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6019" w14:textId="77777777" w:rsidR="00666919" w:rsidRPr="00E7722F" w:rsidRDefault="00666919" w:rsidP="00666919">
      <w:pPr>
        <w:pBdr>
          <w:top w:val="dashed" w:sz="6" w:space="15" w:color="A9CFF0"/>
          <w:left w:val="dashed" w:sz="2" w:space="15" w:color="A9CFF0"/>
          <w:bottom w:val="dashed" w:sz="6" w:space="15" w:color="A9CFF0"/>
          <w:right w:val="dashed" w:sz="2" w:space="15" w:color="A9CFF0"/>
        </w:pBdr>
        <w:shd w:val="clear" w:color="auto" w:fill="FFFFFF"/>
        <w:spacing w:after="750" w:line="240" w:lineRule="auto"/>
        <w:jc w:val="center"/>
        <w:outlineLvl w:val="1"/>
        <w:rPr>
          <w:rFonts w:ascii="RobotoCondensed" w:eastAsia="Times New Roman" w:hAnsi="RobotoCondensed" w:cs="Arial"/>
          <w:color w:val="3A95E2"/>
          <w:sz w:val="42"/>
          <w:szCs w:val="42"/>
        </w:rPr>
      </w:pPr>
      <w:proofErr w:type="spellStart"/>
      <w:r>
        <w:rPr>
          <w:rFonts w:ascii="RobotoCondensed" w:eastAsia="Times New Roman" w:hAnsi="RobotoCondensed" w:cs="Arial"/>
          <w:color w:val="3A95E2"/>
          <w:sz w:val="42"/>
          <w:szCs w:val="42"/>
        </w:rPr>
        <w:t>C</w:t>
      </w:r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>azare</w:t>
      </w:r>
      <w:r>
        <w:rPr>
          <w:rFonts w:ascii="RobotoCondensed" w:eastAsia="Times New Roman" w:hAnsi="RobotoCondensed" w:cs="Arial"/>
          <w:color w:val="3A95E2"/>
          <w:sz w:val="42"/>
          <w:szCs w:val="42"/>
        </w:rPr>
        <w:t>a</w:t>
      </w:r>
      <w:proofErr w:type="spellEnd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 xml:space="preserve"> </w:t>
      </w:r>
      <w:proofErr w:type="spellStart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>în</w:t>
      </w:r>
      <w:proofErr w:type="spellEnd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 xml:space="preserve"> </w:t>
      </w:r>
      <w:proofErr w:type="spellStart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>perioada</w:t>
      </w:r>
      <w:proofErr w:type="spellEnd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 xml:space="preserve"> </w:t>
      </w:r>
      <w:proofErr w:type="spellStart"/>
      <w:r>
        <w:rPr>
          <w:rFonts w:ascii="RobotoCondensed" w:eastAsia="Times New Roman" w:hAnsi="RobotoCondensed" w:cs="Arial"/>
          <w:color w:val="3A95E2"/>
          <w:sz w:val="42"/>
          <w:szCs w:val="42"/>
        </w:rPr>
        <w:t>pregătirii</w:t>
      </w:r>
      <w:proofErr w:type="spellEnd"/>
      <w:r>
        <w:rPr>
          <w:rFonts w:ascii="RobotoCondensed" w:eastAsia="Times New Roman" w:hAnsi="RobotoCondensed" w:cs="Arial"/>
          <w:color w:val="3A95E2"/>
          <w:sz w:val="42"/>
          <w:szCs w:val="42"/>
        </w:rPr>
        <w:t>/</w:t>
      </w:r>
      <w:proofErr w:type="spellStart"/>
      <w:r>
        <w:rPr>
          <w:rFonts w:ascii="RobotoCondensed" w:eastAsia="Times New Roman" w:hAnsi="RobotoCondensed" w:cs="Arial"/>
          <w:color w:val="3A95E2"/>
          <w:sz w:val="42"/>
          <w:szCs w:val="42"/>
        </w:rPr>
        <w:t>admiterii</w:t>
      </w:r>
      <w:proofErr w:type="spellEnd"/>
    </w:p>
    <w:p w14:paraId="16715CFA" w14:textId="77777777" w:rsidR="00666919" w:rsidRPr="00F2676D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Candidații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care au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nevoie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de un loc de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cazare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perioada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admiterii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îl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pot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obține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în</w:t>
      </w:r>
      <w:r>
        <w:rPr>
          <w:rFonts w:ascii="Arial" w:eastAsia="Times New Roman" w:hAnsi="Arial" w:cs="Arial"/>
          <w:color w:val="000000"/>
          <w:sz w:val="26"/>
          <w:szCs w:val="26"/>
        </w:rPr>
        <w:t>tr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-un </w:t>
      </w:r>
      <w:proofErr w:type="spellStart"/>
      <w:r w:rsidRPr="00773018">
        <w:rPr>
          <w:rFonts w:ascii="Arial" w:eastAsia="Times New Roman" w:hAnsi="Arial" w:cs="Arial"/>
          <w:b/>
          <w:bCs/>
          <w:color w:val="000000"/>
          <w:sz w:val="26"/>
          <w:szCs w:val="26"/>
        </w:rPr>
        <w:t>c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ămin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studențesc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F2676D">
        <w:rPr>
          <w:rFonts w:ascii="Arial" w:eastAsia="Times New Roman" w:hAnsi="Arial" w:cs="Arial"/>
          <w:color w:val="000000"/>
          <w:sz w:val="26"/>
          <w:szCs w:val="26"/>
          <w:lang w:val="pt-PT"/>
        </w:rPr>
        <w:t>Locurile de cazare sunt disponibile pentru cei care nu au domiciliul stabil în Municipiul Cluj-Napoca sau locuiesc la mai mult de 20 km de Cluj-Napoca.</w:t>
      </w:r>
    </w:p>
    <w:p w14:paraId="160897A6" w14:textId="77777777" w:rsidR="00666919" w:rsidRPr="00F2676D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F2676D">
        <w:rPr>
          <w:rFonts w:ascii="Arial" w:eastAsia="Times New Roman" w:hAnsi="Arial" w:cs="Arial"/>
          <w:color w:val="000000"/>
          <w:sz w:val="26"/>
          <w:szCs w:val="26"/>
          <w:lang w:val="pt-PT"/>
        </w:rPr>
        <w:t xml:space="preserve">Pentru cazare este nevoie de </w:t>
      </w:r>
      <w:r w:rsidRPr="00F2676D">
        <w:rPr>
          <w:rFonts w:ascii="Arial" w:eastAsia="Times New Roman" w:hAnsi="Arial" w:cs="Arial"/>
          <w:b/>
          <w:bCs/>
          <w:color w:val="000000"/>
          <w:sz w:val="26"/>
          <w:szCs w:val="26"/>
          <w:lang w:val="pt-PT"/>
        </w:rPr>
        <w:t xml:space="preserve">o cerere, în care să se specifice motivul cazării (pregătire admitere/admitere), numărul persoanelor care doresc cazarea, perioada de cazare și o copie după cartea de identitate pentru toți cei care solicită cazarea </w:t>
      </w:r>
    </w:p>
    <w:p w14:paraId="62AE70F4" w14:textId="77777777" w:rsidR="00666919" w:rsidRPr="00F2676D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F2676D">
        <w:rPr>
          <w:rFonts w:ascii="Arial" w:eastAsia="Times New Roman" w:hAnsi="Arial" w:cs="Arial"/>
          <w:color w:val="000000"/>
          <w:sz w:val="26"/>
          <w:szCs w:val="26"/>
          <w:lang w:val="pt-PT"/>
        </w:rPr>
        <w:t>Documente trebuie trimise cu cel puțin 7 zile înainte de data solicitată pentru cazare, pe adresa:</w:t>
      </w:r>
    </w:p>
    <w:p w14:paraId="59301C94" w14:textId="77777777" w:rsidR="00666919" w:rsidRPr="00666919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- </w:t>
      </w:r>
      <w:hyperlink r:id="rId5" w:history="1">
        <w:r w:rsidRPr="00666919">
          <w:rPr>
            <w:rFonts w:ascii="Arial" w:eastAsia="Times New Roman" w:hAnsi="Arial" w:cs="Arial"/>
            <w:color w:val="3A95E2"/>
            <w:sz w:val="26"/>
            <w:szCs w:val="26"/>
            <w:bdr w:val="none" w:sz="0" w:space="0" w:color="auto" w:frame="1"/>
            <w:lang w:val="pt-PT"/>
          </w:rPr>
          <w:t>social@ubbcluj.ro</w:t>
        </w:r>
      </w:hyperlink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 xml:space="preserve"> sau </w:t>
      </w:r>
    </w:p>
    <w:p w14:paraId="25C52EBC" w14:textId="77777777" w:rsidR="00666919" w:rsidRPr="00666919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- depuse la Serviciul Social al UBB, str. I. C. Brătianu nr 14, Cluj-Napoca, în intervalul orar 8-16. </w:t>
      </w:r>
    </w:p>
    <w:p w14:paraId="189EBB64" w14:textId="77777777" w:rsidR="00666919" w:rsidRPr="004F12EF" w:rsidRDefault="00666919" w:rsidP="006669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FF0000"/>
          <w:sz w:val="26"/>
          <w:szCs w:val="26"/>
          <w:lang w:val="pt-PT"/>
        </w:rPr>
      </w:pPr>
      <w:r w:rsidRPr="004F12EF">
        <w:rPr>
          <w:rFonts w:ascii="Arial" w:eastAsia="Times New Roman" w:hAnsi="Arial" w:cs="Arial"/>
          <w:i/>
          <w:iCs/>
          <w:color w:val="FF0000"/>
          <w:sz w:val="26"/>
          <w:szCs w:val="26"/>
          <w:lang w:val="pt-PT"/>
        </w:rPr>
        <w:t>Tariful de cazare este de </w:t>
      </w:r>
      <w:r w:rsidRPr="004F12EF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lang w:val="pt-PT"/>
        </w:rPr>
        <w:t>25 lei/loc/noapte</w:t>
      </w:r>
      <w:r w:rsidRPr="004F12EF">
        <w:rPr>
          <w:rFonts w:ascii="Arial" w:eastAsia="Times New Roman" w:hAnsi="Arial" w:cs="Arial"/>
          <w:i/>
          <w:iCs/>
          <w:color w:val="FF0000"/>
          <w:sz w:val="26"/>
          <w:szCs w:val="26"/>
          <w:lang w:val="pt-PT"/>
        </w:rPr>
        <w:t>.</w:t>
      </w:r>
    </w:p>
    <w:p w14:paraId="1C879DAF" w14:textId="77777777" w:rsidR="00666919" w:rsidRPr="00F2676D" w:rsidRDefault="00666919" w:rsidP="006669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</w:pPr>
      <w:r w:rsidRPr="00F2676D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>Plata cazării se poate face astfel:</w:t>
      </w:r>
    </w:p>
    <w:p w14:paraId="19B8F873" w14:textId="77777777" w:rsidR="00666919" w:rsidRPr="00F2676D" w:rsidRDefault="00666919" w:rsidP="006669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200"/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</w:pPr>
      <w:r w:rsidRPr="00F2676D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>În numerar sau card, la administația Căminului III (</w:t>
      </w:r>
      <w:r w:rsidRPr="00F2676D">
        <w:rPr>
          <w:rFonts w:ascii="Arial" w:eastAsia="Times New Roman" w:hAnsi="Arial" w:cs="Arial"/>
          <w:color w:val="000000"/>
          <w:sz w:val="26"/>
          <w:szCs w:val="26"/>
          <w:lang w:val="pt-PT"/>
        </w:rPr>
        <w:t>str.</w:t>
      </w:r>
      <w:r w:rsidRPr="00F2676D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 xml:space="preserve"> </w:t>
      </w:r>
      <w:r w:rsidRPr="00F2676D">
        <w:rPr>
          <w:rFonts w:ascii="Arial" w:hAnsi="Arial" w:cs="Arial"/>
          <w:color w:val="202124"/>
          <w:sz w:val="26"/>
          <w:szCs w:val="26"/>
          <w:shd w:val="clear" w:color="auto" w:fill="FFFFFF"/>
          <w:lang w:val="pt-PT"/>
        </w:rPr>
        <w:t>B.P.Haşdeu nr.45, Cluj-Napoca 400371)</w:t>
      </w:r>
      <w:r w:rsidRPr="00F2676D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>, de luni până vineri, în intervalul orar 7-15.</w:t>
      </w:r>
    </w:p>
    <w:p w14:paraId="33359295" w14:textId="77777777" w:rsidR="00666919" w:rsidRPr="00F2676D" w:rsidRDefault="00666919" w:rsidP="0066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</w:p>
    <w:p w14:paraId="5F8F561E" w14:textId="03B5A8FD" w:rsidR="00666919" w:rsidRPr="00666919" w:rsidRDefault="00666919" w:rsidP="00666919">
      <w:pPr>
        <w:pBdr>
          <w:top w:val="dashed" w:sz="6" w:space="15" w:color="A9CFF0"/>
          <w:left w:val="dashed" w:sz="2" w:space="15" w:color="A9CFF0"/>
          <w:bottom w:val="dashed" w:sz="6" w:space="15" w:color="A9CFF0"/>
          <w:right w:val="dashed" w:sz="2" w:space="15" w:color="A9CFF0"/>
        </w:pBdr>
        <w:shd w:val="clear" w:color="auto" w:fill="FFFFFF"/>
        <w:spacing w:after="0" w:line="240" w:lineRule="auto"/>
        <w:outlineLvl w:val="1"/>
        <w:rPr>
          <w:rFonts w:ascii="RobotoCondensed" w:eastAsia="Times New Roman" w:hAnsi="RobotoCondensed" w:cs="Arial"/>
          <w:color w:val="3A95E2"/>
          <w:sz w:val="42"/>
          <w:szCs w:val="42"/>
          <w:lang w:val="pt-PT"/>
        </w:rPr>
      </w:pPr>
      <w:r w:rsidRPr="00666919">
        <w:rPr>
          <w:rFonts w:ascii="RobotoCondensed" w:eastAsia="Times New Roman" w:hAnsi="RobotoCondensed" w:cs="Arial"/>
          <w:color w:val="3A95E2"/>
          <w:sz w:val="42"/>
          <w:szCs w:val="42"/>
          <w:lang w:val="pt-PT"/>
        </w:rPr>
        <w:t>Contact Serviciul Social</w:t>
      </w:r>
    </w:p>
    <w:p w14:paraId="18E7A80C" w14:textId="77777777" w:rsidR="00666919" w:rsidRPr="00666919" w:rsidRDefault="00666919" w:rsidP="00666919">
      <w:pPr>
        <w:pBdr>
          <w:top w:val="dashed" w:sz="6" w:space="15" w:color="A9CFF0"/>
          <w:left w:val="dashed" w:sz="2" w:space="15" w:color="A9CFF0"/>
          <w:bottom w:val="dashed" w:sz="6" w:space="15" w:color="A9CFF0"/>
          <w:right w:val="dashed" w:sz="2" w:space="15" w:color="A9CFF0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666919">
        <w:rPr>
          <w:rFonts w:ascii="Arial" w:eastAsia="Times New Roman" w:hAnsi="Arial" w:cs="Arial"/>
          <w:caps/>
          <w:color w:val="000000"/>
          <w:sz w:val="26"/>
          <w:szCs w:val="26"/>
          <w:lang w:val="pt-PT"/>
        </w:rPr>
        <w:t>ADRESA: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 str. I. C. Bratianu, nr 14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br/>
      </w:r>
      <w:r w:rsidRPr="00666919">
        <w:rPr>
          <w:rFonts w:ascii="Arial" w:eastAsia="Times New Roman" w:hAnsi="Arial" w:cs="Arial"/>
          <w:caps/>
          <w:color w:val="000000"/>
          <w:sz w:val="26"/>
          <w:szCs w:val="26"/>
          <w:lang w:val="pt-PT"/>
        </w:rPr>
        <w:t>E-MAIL: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 social@ubbcluj.ro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br/>
      </w:r>
      <w:r w:rsidRPr="00666919">
        <w:rPr>
          <w:rFonts w:ascii="Arial" w:eastAsia="Times New Roman" w:hAnsi="Arial" w:cs="Arial"/>
          <w:caps/>
          <w:color w:val="000000"/>
          <w:sz w:val="26"/>
          <w:szCs w:val="26"/>
          <w:lang w:val="pt-PT"/>
        </w:rPr>
        <w:t>TELEFON.: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 0264-405315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br/>
      </w:r>
      <w:r w:rsidRPr="00666919">
        <w:rPr>
          <w:rFonts w:ascii="Arial" w:eastAsia="Times New Roman" w:hAnsi="Arial" w:cs="Arial"/>
          <w:caps/>
          <w:color w:val="000000"/>
          <w:sz w:val="26"/>
          <w:szCs w:val="26"/>
          <w:lang w:val="pt-PT"/>
        </w:rPr>
        <w:t xml:space="preserve">PROGRAM DE AUDIENŢE: 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8.00 – 16.00</w:t>
      </w:r>
    </w:p>
    <w:p w14:paraId="294DB88D" w14:textId="77777777" w:rsidR="00C55505" w:rsidRPr="00666919" w:rsidRDefault="00C55505">
      <w:pPr>
        <w:rPr>
          <w:lang w:val="pt-PT"/>
        </w:rPr>
      </w:pPr>
    </w:p>
    <w:sectPr w:rsidR="00C55505" w:rsidRPr="0066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C23CE"/>
    <w:multiLevelType w:val="multilevel"/>
    <w:tmpl w:val="AF38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71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19"/>
    <w:rsid w:val="0039597B"/>
    <w:rsid w:val="004F12EF"/>
    <w:rsid w:val="00666919"/>
    <w:rsid w:val="00C55505"/>
    <w:rsid w:val="00F17EA6"/>
    <w:rsid w:val="00F7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41D4"/>
  <w15:chartTrackingRefBased/>
  <w15:docId w15:val="{769121AE-5C33-4295-BD45-213D639C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1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@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Ioana Suma</dc:creator>
  <cp:keywords/>
  <dc:description/>
  <cp:lastModifiedBy>Carmen Ioana Suma</cp:lastModifiedBy>
  <cp:revision>2</cp:revision>
  <dcterms:created xsi:type="dcterms:W3CDTF">2024-07-12T04:44:00Z</dcterms:created>
  <dcterms:modified xsi:type="dcterms:W3CDTF">2024-07-12T04:49:00Z</dcterms:modified>
</cp:coreProperties>
</file>