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6AC5" w14:textId="77777777" w:rsidR="007C1775" w:rsidRPr="000C6FBD" w:rsidRDefault="007C1775" w:rsidP="007C1775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0C6FBD">
        <w:rPr>
          <w:b/>
          <w:bCs/>
          <w:sz w:val="28"/>
          <w:szCs w:val="28"/>
          <w:u w:val="single"/>
        </w:rPr>
        <w:t xml:space="preserve">Rövidfilmes mesteri program (MA) </w:t>
      </w:r>
    </w:p>
    <w:p w14:paraId="55DFBBDE" w14:textId="77777777" w:rsidR="007C1775" w:rsidRDefault="007C1775" w:rsidP="007C1775">
      <w:pPr>
        <w:spacing w:after="0" w:line="360" w:lineRule="auto"/>
      </w:pPr>
    </w:p>
    <w:p w14:paraId="03370540" w14:textId="77777777" w:rsidR="007C1775" w:rsidRDefault="007C1775" w:rsidP="007C1775">
      <w:pPr>
        <w:spacing w:after="0" w:line="360" w:lineRule="auto"/>
      </w:pPr>
      <w:r w:rsidRPr="00AE3E41">
        <w:rPr>
          <w:b/>
          <w:bCs/>
        </w:rPr>
        <w:t>A szakirányú képzés leírása</w:t>
      </w:r>
      <w:r w:rsidRPr="00F70413">
        <w:t xml:space="preserve">: </w:t>
      </w:r>
    </w:p>
    <w:p w14:paraId="70D1144E" w14:textId="77777777" w:rsidR="007C1775" w:rsidRDefault="007C1775" w:rsidP="007C1775">
      <w:pPr>
        <w:spacing w:after="0" w:line="360" w:lineRule="auto"/>
      </w:pPr>
      <w:r w:rsidRPr="00F70413">
        <w:t xml:space="preserve">A mesteri képzés elsősorban azoknak szól, akik alapképzésen (BA) diplomát szereztek film, fotó, média, filmológia, előadóművészet (rendezés), kommunikáció vagy újságírás szakon. </w:t>
      </w:r>
    </w:p>
    <w:p w14:paraId="2004ED0D" w14:textId="77777777" w:rsidR="007C1775" w:rsidRDefault="007C1775" w:rsidP="007C1775">
      <w:pPr>
        <w:spacing w:after="0" w:line="360" w:lineRule="auto"/>
      </w:pPr>
      <w:r w:rsidRPr="00F70413">
        <w:t xml:space="preserve">A szak nyitott más szakterületen végzett érdeklődők számára is, amennyiben a jelentkező érdeklődik a rövidfilm- készítés iránt, és van alapfokú fotós és/vagy filmes tapasztalata. </w:t>
      </w:r>
    </w:p>
    <w:p w14:paraId="7806C7BD" w14:textId="77777777" w:rsidR="007C1775" w:rsidRDefault="007C1775" w:rsidP="007C1775">
      <w:pPr>
        <w:spacing w:after="0" w:line="360" w:lineRule="auto"/>
      </w:pPr>
      <w:r w:rsidRPr="00F70413">
        <w:t xml:space="preserve">A két éves, azaz négy szemeszteres tanulmányi időszak alatt a diákok hazai és magyarországi oktatók,valamint elismert filmes szakemberek segítségével sajátíthatják el a szakmai tudást a játékfilm- készítés területén. </w:t>
      </w:r>
    </w:p>
    <w:p w14:paraId="37298A75" w14:textId="77777777" w:rsidR="007C1775" w:rsidRDefault="007C1775" w:rsidP="007C1775">
      <w:pPr>
        <w:spacing w:after="0" w:line="360" w:lineRule="auto"/>
      </w:pPr>
      <w:r w:rsidRPr="00F70413">
        <w:t xml:space="preserve">A kis létszámú képzés lehetővé teszi az intenzívebb egyéni- és csoportmunkát, a csapatszellem kialakítását, a személyesebb tanár-diák kapcsolatot, amely – az egyéni konzultációkon túl – a záróvizsgára való alapos felkészülést is segíti. </w:t>
      </w:r>
    </w:p>
    <w:p w14:paraId="4FB17A74" w14:textId="77777777" w:rsidR="007C1775" w:rsidRDefault="007C1775" w:rsidP="007C1775">
      <w:pPr>
        <w:spacing w:after="0" w:line="360" w:lineRule="auto"/>
      </w:pPr>
      <w:r w:rsidRPr="00F70413">
        <w:t xml:space="preserve">A két év végeztével a diákok saját rövidfilmes projektükkel – dokumentumfilm, animáció, vagy egyéb fikciós műfaj keretében – abszolválják a képzést. </w:t>
      </w:r>
    </w:p>
    <w:p w14:paraId="66B386B6" w14:textId="77777777" w:rsidR="007C1775" w:rsidRDefault="007C1775" w:rsidP="007C1775">
      <w:pPr>
        <w:spacing w:after="0" w:line="360" w:lineRule="auto"/>
      </w:pPr>
    </w:p>
    <w:p w14:paraId="1043D467" w14:textId="77777777" w:rsidR="007C1775" w:rsidRDefault="007C1775" w:rsidP="007C1775">
      <w:pPr>
        <w:spacing w:after="0" w:line="360" w:lineRule="auto"/>
      </w:pPr>
      <w:r w:rsidRPr="00AE3E41">
        <w:rPr>
          <w:b/>
          <w:bCs/>
        </w:rPr>
        <w:t>Felvételi tudnivalók</w:t>
      </w:r>
      <w:r>
        <w:t>:</w:t>
      </w:r>
    </w:p>
    <w:p w14:paraId="1538368F" w14:textId="77777777" w:rsidR="007C1775" w:rsidRDefault="007C1775" w:rsidP="007C1775">
      <w:pPr>
        <w:spacing w:after="0" w:line="360" w:lineRule="auto"/>
      </w:pPr>
      <w:r w:rsidRPr="00F70413">
        <w:t xml:space="preserve"> A felvételi során a bizottság egy magyar nyelvű </w:t>
      </w:r>
      <w:r>
        <w:t xml:space="preserve">online </w:t>
      </w:r>
      <w:r w:rsidRPr="00F70413">
        <w:t xml:space="preserve">interjú keretében méri fel a jelentkező általános ismereteit az adott szakterületen (játékfilm, dokumentumfilm, animáció). </w:t>
      </w:r>
    </w:p>
    <w:p w14:paraId="2891B5D6" w14:textId="77777777" w:rsidR="007C1775" w:rsidRDefault="007C1775" w:rsidP="007C1775">
      <w:pPr>
        <w:spacing w:after="0" w:line="360" w:lineRule="auto"/>
      </w:pPr>
      <w:r w:rsidRPr="00F70413">
        <w:t xml:space="preserve">Ugyanekkor mutatja be a felvételiző az egyéni kisjátékfilm-tervét. A projektnek tartalmaznia kell a jelentkező motivációját, a javasolt téma relevanciáját, a munkaterv vázlatát, egy rövid szinopszist az elkészítendő filmről, illetve annak célközönségét, és megvalósíthatósági lehetőségeit. </w:t>
      </w:r>
    </w:p>
    <w:p w14:paraId="78F99AD2" w14:textId="77777777" w:rsidR="007C1775" w:rsidRDefault="007C1775" w:rsidP="007C1775">
      <w:pPr>
        <w:spacing w:after="0" w:line="360" w:lineRule="auto"/>
      </w:pPr>
      <w:r w:rsidRPr="00F70413">
        <w:t xml:space="preserve">A jelölt feladata az interjúhoz szükséges technikai feltételek (működő webkamera és mikrofon) megteremtése. Az interjúk rögzítésre kerülnek, amelyhez a felvételizők hozzájárulásukat adják. A rögzített felvétel kizárólag értékelési célt szolgál. </w:t>
      </w:r>
    </w:p>
    <w:p w14:paraId="1AB56074" w14:textId="77777777" w:rsidR="007C1775" w:rsidRDefault="007C1775" w:rsidP="007C1775">
      <w:pPr>
        <w:spacing w:after="0" w:line="360" w:lineRule="auto"/>
      </w:pPr>
    </w:p>
    <w:p w14:paraId="3B4206DA" w14:textId="77777777" w:rsidR="007C1775" w:rsidRPr="00AA6E74" w:rsidRDefault="007C1775" w:rsidP="007C1775">
      <w:pPr>
        <w:spacing w:after="0" w:line="360" w:lineRule="auto"/>
        <w:rPr>
          <w:b/>
          <w:bCs/>
          <w:i/>
          <w:iCs/>
        </w:rPr>
      </w:pPr>
      <w:r w:rsidRPr="00AA6E74">
        <w:rPr>
          <w:b/>
          <w:bCs/>
          <w:i/>
          <w:iCs/>
        </w:rPr>
        <w:t xml:space="preserve">Értékelési szempontok: </w:t>
      </w:r>
    </w:p>
    <w:p w14:paraId="6F0DA253" w14:textId="77777777" w:rsidR="007C1775" w:rsidRPr="00AA6E74" w:rsidRDefault="007C1775" w:rsidP="007C1775">
      <w:pPr>
        <w:pStyle w:val="ListParagraph"/>
        <w:numPr>
          <w:ilvl w:val="0"/>
          <w:numId w:val="2"/>
        </w:numPr>
        <w:spacing w:after="0" w:line="360" w:lineRule="auto"/>
        <w:rPr>
          <w:i/>
          <w:iCs/>
        </w:rPr>
      </w:pPr>
      <w:r w:rsidRPr="00AA6E74">
        <w:rPr>
          <w:i/>
          <w:iCs/>
        </w:rPr>
        <w:t xml:space="preserve">A rövidfilm-projekt relevanciáját illető érvelés; </w:t>
      </w:r>
    </w:p>
    <w:p w14:paraId="79192EC7" w14:textId="77777777" w:rsidR="007C1775" w:rsidRPr="00AA6E74" w:rsidRDefault="007C1775" w:rsidP="007C1775">
      <w:pPr>
        <w:pStyle w:val="ListParagraph"/>
        <w:numPr>
          <w:ilvl w:val="0"/>
          <w:numId w:val="2"/>
        </w:numPr>
        <w:spacing w:after="0" w:line="360" w:lineRule="auto"/>
        <w:rPr>
          <w:i/>
          <w:iCs/>
        </w:rPr>
      </w:pPr>
      <w:r w:rsidRPr="00AA6E74">
        <w:rPr>
          <w:i/>
          <w:iCs/>
        </w:rPr>
        <w:t xml:space="preserve">A filmgyártás sajátosságainak ismerete; </w:t>
      </w:r>
    </w:p>
    <w:p w14:paraId="56248665" w14:textId="77777777" w:rsidR="007C1775" w:rsidRPr="00AA6E74" w:rsidRDefault="007C1775" w:rsidP="007C1775">
      <w:pPr>
        <w:pStyle w:val="ListParagraph"/>
        <w:numPr>
          <w:ilvl w:val="0"/>
          <w:numId w:val="2"/>
        </w:numPr>
        <w:spacing w:after="0" w:line="360" w:lineRule="auto"/>
        <w:rPr>
          <w:i/>
          <w:iCs/>
        </w:rPr>
      </w:pPr>
      <w:r w:rsidRPr="00AA6E74">
        <w:rPr>
          <w:i/>
          <w:iCs/>
        </w:rPr>
        <w:t xml:space="preserve">A szakterület-specifikus terminológia ismerete és megfelelő használata; </w:t>
      </w:r>
    </w:p>
    <w:p w14:paraId="5244C581" w14:textId="77777777" w:rsidR="007C1775" w:rsidRDefault="007C1775" w:rsidP="007C1775">
      <w:pPr>
        <w:pStyle w:val="ListParagraph"/>
        <w:numPr>
          <w:ilvl w:val="0"/>
          <w:numId w:val="2"/>
        </w:numPr>
        <w:spacing w:after="0" w:line="360" w:lineRule="auto"/>
      </w:pPr>
      <w:r w:rsidRPr="00AA6E74">
        <w:rPr>
          <w:i/>
          <w:iCs/>
        </w:rPr>
        <w:t>Általános ismeretek a film és a média területén</w:t>
      </w:r>
      <w:r w:rsidRPr="00F70413">
        <w:t>.</w:t>
      </w:r>
    </w:p>
    <w:p w14:paraId="3359C686" w14:textId="77777777" w:rsidR="007C1775" w:rsidRDefault="007C1775" w:rsidP="007C1775">
      <w:pPr>
        <w:spacing w:after="0" w:line="360" w:lineRule="auto"/>
      </w:pPr>
      <w:r w:rsidRPr="00AA6E74">
        <w:rPr>
          <w:b/>
          <w:bCs/>
        </w:rPr>
        <w:lastRenderedPageBreak/>
        <w:t>Egyenlő pontszám esetén különbözeti kritériumok</w:t>
      </w:r>
      <w:r w:rsidRPr="00AA6E74">
        <w:t xml:space="preserve">: </w:t>
      </w:r>
    </w:p>
    <w:p w14:paraId="1621C24C" w14:textId="77777777" w:rsidR="007C1775" w:rsidRDefault="007C1775" w:rsidP="007C1775">
      <w:pPr>
        <w:pStyle w:val="ListParagraph"/>
        <w:numPr>
          <w:ilvl w:val="0"/>
          <w:numId w:val="1"/>
        </w:numPr>
        <w:spacing w:after="0" w:line="360" w:lineRule="auto"/>
      </w:pPr>
      <w:r w:rsidRPr="00AA6E74">
        <w:t xml:space="preserve">Az államvizsga (BA) jegye, </w:t>
      </w:r>
    </w:p>
    <w:p w14:paraId="28279941" w14:textId="77777777" w:rsidR="007C1775" w:rsidRDefault="007C1775" w:rsidP="007C1775">
      <w:pPr>
        <w:pStyle w:val="ListParagraph"/>
        <w:numPr>
          <w:ilvl w:val="0"/>
          <w:numId w:val="1"/>
        </w:numPr>
        <w:spacing w:after="0" w:line="360" w:lineRule="auto"/>
      </w:pPr>
      <w:r w:rsidRPr="00AA6E74">
        <w:t>Az érettségi vizsga összesített jegye</w:t>
      </w:r>
      <w:r>
        <w:t>.</w:t>
      </w:r>
      <w:r w:rsidRPr="00AA6E74">
        <w:t xml:space="preserve"> </w:t>
      </w:r>
    </w:p>
    <w:p w14:paraId="122F1C92" w14:textId="77777777" w:rsidR="007C1775" w:rsidRDefault="007C1775" w:rsidP="007C1775">
      <w:pPr>
        <w:spacing w:after="0" w:line="360" w:lineRule="auto"/>
      </w:pPr>
    </w:p>
    <w:p w14:paraId="3467CB3B" w14:textId="77777777" w:rsidR="007C1775" w:rsidRDefault="007C1775" w:rsidP="007C1775">
      <w:pPr>
        <w:spacing w:after="0" w:line="360" w:lineRule="auto"/>
      </w:pPr>
      <w:r w:rsidRPr="00AA6E74">
        <w:t xml:space="preserve">Az értékelés a felvételi bizottság által adott jegyek átlaga alapján történik, mely két tizedesjegy pontossággal kerül kiszámításra. </w:t>
      </w:r>
    </w:p>
    <w:p w14:paraId="0CEC6723" w14:textId="77777777" w:rsidR="007C1775" w:rsidRDefault="007C1775" w:rsidP="007C1775">
      <w:pPr>
        <w:spacing w:after="0" w:line="360" w:lineRule="auto"/>
      </w:pPr>
    </w:p>
    <w:p w14:paraId="643D4EE1" w14:textId="77777777" w:rsidR="007C1775" w:rsidRDefault="007C1775" w:rsidP="007C1775">
      <w:pPr>
        <w:spacing w:after="0" w:line="360" w:lineRule="auto"/>
      </w:pPr>
      <w:r w:rsidRPr="00AA6E74">
        <w:rPr>
          <w:b/>
          <w:bCs/>
        </w:rPr>
        <w:t>MEGJEGYZÉS: A sikeres felvételhezszükséges jegy nem lehet kisebb, mint 6 (hat)</w:t>
      </w:r>
      <w:r w:rsidRPr="00AA6E74">
        <w:t>.</w:t>
      </w:r>
    </w:p>
    <w:p w14:paraId="1F07EB2D" w14:textId="77777777" w:rsidR="007C1775" w:rsidRDefault="007C1775" w:rsidP="007C1775">
      <w:pPr>
        <w:spacing w:after="0" w:line="360" w:lineRule="auto"/>
      </w:pPr>
    </w:p>
    <w:p w14:paraId="0DD5E43C" w14:textId="77777777" w:rsidR="007C1775" w:rsidRDefault="007C1775" w:rsidP="007C1775">
      <w:pPr>
        <w:spacing w:after="0" w:line="360" w:lineRule="auto"/>
      </w:pPr>
      <w:r w:rsidRPr="00735F90">
        <w:t>Felvételi naptár 202</w:t>
      </w:r>
      <w:r>
        <w:t>5</w:t>
      </w:r>
      <w:r w:rsidRPr="00735F90">
        <w:t xml:space="preserve"> július</w:t>
      </w:r>
      <w:r>
        <w:t>:</w:t>
      </w:r>
    </w:p>
    <w:p w14:paraId="61A17ED4" w14:textId="77777777" w:rsidR="007C1775" w:rsidRDefault="007C1775" w:rsidP="007C1775">
      <w:pPr>
        <w:spacing w:after="0" w:line="360" w:lineRule="auto"/>
        <w:ind w:left="720"/>
      </w:pPr>
      <w:r w:rsidRPr="00735F90">
        <w:t>július</w:t>
      </w:r>
      <w:r>
        <w:t xml:space="preserve"> 10-14 – a jelentkezők online beiratkozása (a platform elérhető július 14-én 12:00 óráig)</w:t>
      </w:r>
    </w:p>
    <w:p w14:paraId="0B8B6B3A" w14:textId="77777777" w:rsidR="007C1775" w:rsidRDefault="007C1775" w:rsidP="007C1775">
      <w:pPr>
        <w:spacing w:after="0" w:line="360" w:lineRule="auto"/>
        <w:ind w:left="720"/>
      </w:pPr>
      <w:r w:rsidRPr="00735F90">
        <w:t>július</w:t>
      </w:r>
      <w:r>
        <w:t xml:space="preserve"> 15 – megjegyzések beküldése és rögzítése (tévedések, elírások stb.)</w:t>
      </w:r>
    </w:p>
    <w:p w14:paraId="7E9D4C3C" w14:textId="77777777" w:rsidR="007C1775" w:rsidRDefault="007C1775" w:rsidP="007C1775">
      <w:pPr>
        <w:spacing w:after="0" w:line="360" w:lineRule="auto"/>
        <w:ind w:left="720"/>
      </w:pPr>
      <w:r w:rsidRPr="00735F90">
        <w:t>július</w:t>
      </w:r>
      <w:r>
        <w:t xml:space="preserve"> 21 – felvételi próba (online interjú)</w:t>
      </w:r>
    </w:p>
    <w:p w14:paraId="73829487" w14:textId="77777777" w:rsidR="007C1775" w:rsidRDefault="007C1775" w:rsidP="007C1775">
      <w:pPr>
        <w:spacing w:after="0" w:line="360" w:lineRule="auto"/>
        <w:ind w:left="720"/>
      </w:pPr>
      <w:r w:rsidRPr="00735F90">
        <w:t>július</w:t>
      </w:r>
      <w:r>
        <w:t xml:space="preserve"> 22 – a felvételi próbák eredményeinek kifüggesztése</w:t>
      </w:r>
    </w:p>
    <w:p w14:paraId="7388ED42" w14:textId="77777777" w:rsidR="007C1775" w:rsidRDefault="007C1775" w:rsidP="007C1775">
      <w:pPr>
        <w:spacing w:after="0" w:line="360" w:lineRule="auto"/>
        <w:ind w:left="720"/>
      </w:pPr>
      <w:r w:rsidRPr="00735F90">
        <w:t>július</w:t>
      </w:r>
      <w:r>
        <w:t xml:space="preserve"> 23 – az előzetes névsorok kifüggesztése</w:t>
      </w:r>
    </w:p>
    <w:p w14:paraId="670304AB" w14:textId="77777777" w:rsidR="007C1775" w:rsidRDefault="007C1775" w:rsidP="007C1775">
      <w:pPr>
        <w:spacing w:after="0" w:line="360" w:lineRule="auto"/>
        <w:ind w:left="720"/>
      </w:pPr>
      <w:r w:rsidRPr="00735F90">
        <w:t>július</w:t>
      </w:r>
      <w:r>
        <w:t xml:space="preserve"> 24 – a helyek visszaigazolása</w:t>
      </w:r>
    </w:p>
    <w:p w14:paraId="79D71286" w14:textId="77777777" w:rsidR="007C1775" w:rsidRDefault="007C1775" w:rsidP="007C1775">
      <w:pPr>
        <w:spacing w:after="0" w:line="360" w:lineRule="auto"/>
        <w:ind w:left="720"/>
      </w:pPr>
      <w:r w:rsidRPr="00735F90">
        <w:t>július</w:t>
      </w:r>
      <w:r>
        <w:t xml:space="preserve"> 25 – a betöltetlen helyek újraosztása, I. forduló</w:t>
      </w:r>
    </w:p>
    <w:p w14:paraId="4AEE88ED" w14:textId="77777777" w:rsidR="007C1775" w:rsidRDefault="007C1775" w:rsidP="007C1775">
      <w:pPr>
        <w:spacing w:after="0" w:line="360" w:lineRule="auto"/>
        <w:ind w:left="720"/>
      </w:pPr>
      <w:r w:rsidRPr="00735F90">
        <w:t>július</w:t>
      </w:r>
      <w:r>
        <w:t xml:space="preserve"> 26 – a helyek visszaigazolása az újraosztás után, I. forduló</w:t>
      </w:r>
    </w:p>
    <w:p w14:paraId="3C07DBD1" w14:textId="77777777" w:rsidR="007C1775" w:rsidRDefault="007C1775" w:rsidP="007C1775">
      <w:pPr>
        <w:spacing w:after="0" w:line="360" w:lineRule="auto"/>
        <w:ind w:left="720"/>
      </w:pPr>
      <w:r w:rsidRPr="00735F90">
        <w:t>július</w:t>
      </w:r>
      <w:r>
        <w:t xml:space="preserve"> 27 – a betöltetlen helyek újraosztása, II. forduló</w:t>
      </w:r>
    </w:p>
    <w:p w14:paraId="1488B419" w14:textId="77777777" w:rsidR="007C1775" w:rsidRDefault="007C1775" w:rsidP="007C1775">
      <w:pPr>
        <w:spacing w:after="0" w:line="360" w:lineRule="auto"/>
        <w:ind w:left="720"/>
      </w:pPr>
      <w:r w:rsidRPr="00735F90">
        <w:t>július</w:t>
      </w:r>
      <w:r>
        <w:t xml:space="preserve"> 28 – a helyek visszaigazolása az újraosztás után, II. forduló</w:t>
      </w:r>
    </w:p>
    <w:p w14:paraId="5B71EE62" w14:textId="77777777" w:rsidR="007C1775" w:rsidRDefault="007C1775" w:rsidP="007C1775">
      <w:pPr>
        <w:spacing w:after="0" w:line="360" w:lineRule="auto"/>
        <w:ind w:left="720"/>
      </w:pPr>
      <w:r w:rsidRPr="00735F90">
        <w:t>július</w:t>
      </w:r>
      <w:r>
        <w:t xml:space="preserve"> 29 – a végleges eredmények kifüggesztése</w:t>
      </w:r>
    </w:p>
    <w:p w14:paraId="3CD3147F" w14:textId="77777777" w:rsidR="007C1775" w:rsidRDefault="007C1775" w:rsidP="007C1775">
      <w:pPr>
        <w:spacing w:after="0" w:line="360" w:lineRule="auto"/>
      </w:pPr>
    </w:p>
    <w:p w14:paraId="08C61F63" w14:textId="77777777" w:rsidR="007C1775" w:rsidRDefault="007C1775" w:rsidP="007C1775">
      <w:pPr>
        <w:spacing w:after="0" w:line="360" w:lineRule="auto"/>
      </w:pPr>
      <w:r w:rsidRPr="00735F90">
        <w:t>Felvételi naptár 202</w:t>
      </w:r>
      <w:r>
        <w:t>5</w:t>
      </w:r>
      <w:r w:rsidRPr="00735F90">
        <w:t xml:space="preserve"> </w:t>
      </w:r>
      <w:r>
        <w:t>szeptember:</w:t>
      </w:r>
    </w:p>
    <w:p w14:paraId="33AEC4E0" w14:textId="77777777" w:rsidR="007C1775" w:rsidRDefault="007C1775" w:rsidP="007C1775">
      <w:pPr>
        <w:spacing w:after="0" w:line="360" w:lineRule="auto"/>
      </w:pPr>
      <w:r>
        <w:t>szeptember 5 – a jelentkezők online beiratkozása (a platform elérhető 23:59 óráig)</w:t>
      </w:r>
    </w:p>
    <w:p w14:paraId="52C389C9" w14:textId="77777777" w:rsidR="007C1775" w:rsidRDefault="007C1775" w:rsidP="007C1775">
      <w:pPr>
        <w:spacing w:after="0" w:line="360" w:lineRule="auto"/>
      </w:pPr>
      <w:r>
        <w:t>szeptember 6 – megjegyzések beküldése és rögzítése (tévedések, elírások stb.)</w:t>
      </w:r>
    </w:p>
    <w:p w14:paraId="3289B7A4" w14:textId="77777777" w:rsidR="007C1775" w:rsidRDefault="007C1775" w:rsidP="007C1775">
      <w:pPr>
        <w:spacing w:after="0" w:line="360" w:lineRule="auto"/>
      </w:pPr>
      <w:r>
        <w:t>szeptember 10 – felvételi próba (online interjú)</w:t>
      </w:r>
    </w:p>
    <w:p w14:paraId="6856DD53" w14:textId="77777777" w:rsidR="007C1775" w:rsidRDefault="007C1775" w:rsidP="007C1775">
      <w:pPr>
        <w:spacing w:after="0" w:line="360" w:lineRule="auto"/>
      </w:pPr>
      <w:r>
        <w:t>szeptember 11 – a felvételi próbák eredményeinek kifüggesztése</w:t>
      </w:r>
    </w:p>
    <w:p w14:paraId="6775B5AE" w14:textId="77777777" w:rsidR="007C1775" w:rsidRDefault="007C1775" w:rsidP="007C1775">
      <w:pPr>
        <w:spacing w:after="0" w:line="360" w:lineRule="auto"/>
      </w:pPr>
      <w:r>
        <w:t>szeptember 12 – az előzetes névsorok kifüggesztése</w:t>
      </w:r>
    </w:p>
    <w:p w14:paraId="29C7D012" w14:textId="77777777" w:rsidR="007C1775" w:rsidRDefault="007C1775" w:rsidP="007C1775">
      <w:pPr>
        <w:spacing w:after="0" w:line="360" w:lineRule="auto"/>
      </w:pPr>
      <w:r>
        <w:t>szeptember 13 – a helyek visszaigazolása</w:t>
      </w:r>
    </w:p>
    <w:p w14:paraId="7185FFAE" w14:textId="77777777" w:rsidR="007C1775" w:rsidRDefault="007C1775" w:rsidP="007C1775">
      <w:pPr>
        <w:spacing w:after="0" w:line="360" w:lineRule="auto"/>
      </w:pPr>
      <w:r>
        <w:t>szeptember 14 – a betöltetlen helyek újraosztása</w:t>
      </w:r>
    </w:p>
    <w:p w14:paraId="3CAE9871" w14:textId="77777777" w:rsidR="007C1775" w:rsidRDefault="007C1775" w:rsidP="007C1775">
      <w:pPr>
        <w:spacing w:after="0" w:line="360" w:lineRule="auto"/>
      </w:pPr>
      <w:r>
        <w:lastRenderedPageBreak/>
        <w:t>szeptember 15 – a helyek visszaigazolása az újraosztás után</w:t>
      </w:r>
    </w:p>
    <w:p w14:paraId="111B05FD" w14:textId="77777777" w:rsidR="007C1775" w:rsidRDefault="007C1775" w:rsidP="007C1775">
      <w:pPr>
        <w:spacing w:after="0" w:line="360" w:lineRule="auto"/>
      </w:pPr>
      <w:r>
        <w:t>szeptember 15 – a végleges eredmények kifüggesztése</w:t>
      </w:r>
    </w:p>
    <w:p w14:paraId="0A3DD7BA" w14:textId="77777777" w:rsidR="00D67714" w:rsidRDefault="00D67714"/>
    <w:sectPr w:rsidR="00D6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4534C"/>
    <w:multiLevelType w:val="hybridMultilevel"/>
    <w:tmpl w:val="B7BC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3539"/>
    <w:multiLevelType w:val="hybridMultilevel"/>
    <w:tmpl w:val="0744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13626">
    <w:abstractNumId w:val="1"/>
  </w:num>
  <w:num w:numId="2" w16cid:durableId="205804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75"/>
    <w:rsid w:val="000120CC"/>
    <w:rsid w:val="002E7A76"/>
    <w:rsid w:val="00306BD8"/>
    <w:rsid w:val="00372422"/>
    <w:rsid w:val="003C756C"/>
    <w:rsid w:val="00757FB6"/>
    <w:rsid w:val="007A7348"/>
    <w:rsid w:val="007C1775"/>
    <w:rsid w:val="0081464D"/>
    <w:rsid w:val="00940D32"/>
    <w:rsid w:val="00CB0944"/>
    <w:rsid w:val="00D67714"/>
    <w:rsid w:val="00E536EA"/>
    <w:rsid w:val="00F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B458"/>
  <w15:chartTrackingRefBased/>
  <w15:docId w15:val="{E486C7A6-E02C-4734-9310-917C1522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775"/>
    <w:pPr>
      <w:spacing w:line="259" w:lineRule="auto"/>
      <w:jc w:val="both"/>
    </w:pPr>
    <w:rPr>
      <w:rFonts w:ascii="Times New Roman" w:hAnsi="Times New Roman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FB6"/>
    <w:pPr>
      <w:keepNext/>
      <w:keepLines/>
      <w:spacing w:before="360" w:after="80"/>
      <w:outlineLvl w:val="0"/>
    </w:pPr>
    <w:rPr>
      <w:rFonts w:eastAsiaTheme="majorEastAsia" w:cstheme="majorBidi"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7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7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7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7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7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7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FB6"/>
    <w:rPr>
      <w:rFonts w:ascii="Times New Roman" w:eastAsiaTheme="majorEastAsia" w:hAnsi="Times New Roman" w:cstheme="majorBidi"/>
      <w:color w:val="000000" w:themeColor="text1"/>
      <w:kern w:val="0"/>
      <w:sz w:val="28"/>
      <w:szCs w:val="40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C756C"/>
    <w:pPr>
      <w:spacing w:after="80"/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56C"/>
    <w:rPr>
      <w:rFonts w:ascii="Times New Roman" w:eastAsiaTheme="majorEastAsia" w:hAnsi="Times New Roman" w:cstheme="majorBidi"/>
      <w:spacing w:val="-10"/>
      <w:kern w:val="28"/>
      <w:sz w:val="36"/>
      <w:szCs w:val="5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C756C"/>
    <w:rPr>
      <w:rFonts w:ascii="Times New Roman" w:eastAsiaTheme="majorEastAsia" w:hAnsi="Times New Roman" w:cstheme="majorBidi"/>
      <w:color w:val="0F4761" w:themeColor="accent1" w:themeShade="BF"/>
      <w:kern w:val="0"/>
      <w:szCs w:val="28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77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775"/>
    <w:rPr>
      <w:rFonts w:eastAsiaTheme="majorEastAsia" w:cstheme="majorBidi"/>
      <w:i/>
      <w:iCs/>
      <w:color w:val="0F4761" w:themeColor="accent1" w:themeShade="BF"/>
      <w:kern w:val="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775"/>
    <w:rPr>
      <w:rFonts w:eastAsiaTheme="majorEastAsia" w:cstheme="majorBidi"/>
      <w:color w:val="0F4761" w:themeColor="accent1" w:themeShade="BF"/>
      <w:kern w:val="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775"/>
    <w:rPr>
      <w:rFonts w:eastAsiaTheme="majorEastAsia" w:cstheme="majorBidi"/>
      <w:i/>
      <w:iCs/>
      <w:color w:val="595959" w:themeColor="text1" w:themeTint="A6"/>
      <w:kern w:val="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775"/>
    <w:rPr>
      <w:rFonts w:eastAsiaTheme="majorEastAsia" w:cstheme="majorBidi"/>
      <w:color w:val="595959" w:themeColor="text1" w:themeTint="A6"/>
      <w:kern w:val="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775"/>
    <w:rPr>
      <w:rFonts w:eastAsiaTheme="majorEastAsia" w:cstheme="majorBidi"/>
      <w:i/>
      <w:iCs/>
      <w:color w:val="272727" w:themeColor="text1" w:themeTint="D8"/>
      <w:kern w:val="0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775"/>
    <w:rPr>
      <w:rFonts w:eastAsiaTheme="majorEastAsia" w:cstheme="majorBidi"/>
      <w:color w:val="272727" w:themeColor="text1" w:themeTint="D8"/>
      <w:kern w:val="0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77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77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C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775"/>
    <w:rPr>
      <w:rFonts w:ascii="Times New Roman" w:hAnsi="Times New Roman"/>
      <w:i/>
      <w:iCs/>
      <w:color w:val="404040" w:themeColor="text1" w:themeTint="BF"/>
      <w:kern w:val="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7C1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7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775"/>
    <w:rPr>
      <w:rFonts w:ascii="Times New Roman" w:hAnsi="Times New Roman"/>
      <w:i/>
      <w:iCs/>
      <w:color w:val="0F4761" w:themeColor="accent1" w:themeShade="BF"/>
      <w:kern w:val="0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C17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Balog</dc:creator>
  <cp:keywords/>
  <dc:description/>
  <cp:lastModifiedBy>Alexandra Balog</cp:lastModifiedBy>
  <cp:revision>1</cp:revision>
  <dcterms:created xsi:type="dcterms:W3CDTF">2025-05-29T09:38:00Z</dcterms:created>
  <dcterms:modified xsi:type="dcterms:W3CDTF">2025-05-29T09:39:00Z</dcterms:modified>
</cp:coreProperties>
</file>