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C2F5" w14:textId="7A9AD6C3" w:rsidR="00955CEE" w:rsidRDefault="00042613" w:rsidP="0021040B">
      <w:pPr>
        <w:widowControl w:val="0"/>
        <w:suppressAutoHyphens w:val="0"/>
        <w:autoSpaceDE w:val="0"/>
        <w:spacing w:before="221"/>
        <w:rPr>
          <w:rFonts w:ascii="Times New Roman" w:eastAsia="Times New Roman" w:hAnsi="Times New Roman" w:cs="Times New Roman"/>
          <w:b/>
          <w:bCs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5. melléklet_Produkciós szerződés</w:t>
      </w:r>
    </w:p>
    <w:p w14:paraId="78015A0E" w14:textId="77777777" w:rsidR="0021040B" w:rsidRPr="00042613" w:rsidRDefault="0021040B" w:rsidP="0021040B">
      <w:pPr>
        <w:widowControl w:val="0"/>
        <w:suppressAutoHyphens w:val="0"/>
        <w:autoSpaceDE w:val="0"/>
        <w:spacing w:before="22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7163937" w14:textId="77777777" w:rsidR="00042613" w:rsidRPr="00042613" w:rsidRDefault="00042613" w:rsidP="00042613">
      <w:pPr>
        <w:widowControl w:val="0"/>
        <w:suppressAutoHyphens w:val="0"/>
        <w:autoSpaceDE w:val="0"/>
        <w:spacing w:before="1" w:line="360" w:lineRule="auto"/>
        <w:ind w:left="3046"/>
        <w:outlineLvl w:val="1"/>
        <w:rPr>
          <w:rFonts w:ascii="Times New Roman" w:eastAsia="Times New Roman" w:hAnsi="Times New Roman" w:cs="Times New Roman"/>
          <w:b/>
          <w:bCs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PRODUKCIÓS SZERZŐDÉS</w:t>
      </w:r>
    </w:p>
    <w:p w14:paraId="5A9DE266" w14:textId="77777777" w:rsidR="00042613" w:rsidRPr="00042613" w:rsidRDefault="00042613" w:rsidP="00042613">
      <w:pPr>
        <w:widowControl w:val="0"/>
        <w:suppressAutoHyphens w:val="0"/>
        <w:autoSpaceDE w:val="0"/>
        <w:spacing w:before="243" w:line="360" w:lineRule="auto"/>
        <w:ind w:left="165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spacing w:val="-2"/>
          <w:lang w:val="ro-RO"/>
        </w:rPr>
        <w:t>Amely létrejött egyrészről</w:t>
      </w:r>
    </w:p>
    <w:p w14:paraId="760340B6" w14:textId="45DF1CD7" w:rsidR="00042613" w:rsidRPr="00042613" w:rsidRDefault="00042613" w:rsidP="00042613">
      <w:pPr>
        <w:widowControl w:val="0"/>
        <w:suppressAutoHyphens w:val="0"/>
        <w:autoSpaceDE w:val="0"/>
        <w:spacing w:before="240" w:line="360" w:lineRule="auto"/>
        <w:ind w:left="165" w:right="736"/>
        <w:jc w:val="both"/>
        <w:rPr>
          <w:rFonts w:ascii="Times New Roman" w:eastAsia="Times New Roman" w:hAnsi="Times New Roman" w:cs="Times New Roman"/>
          <w:spacing w:val="-4"/>
          <w:lang w:val="ro-RO"/>
        </w:rPr>
      </w:pPr>
      <w:r w:rsidRPr="00042613">
        <w:rPr>
          <w:rFonts w:ascii="Times New Roman" w:eastAsia="Times New Roman" w:hAnsi="Times New Roman" w:cs="Times New Roman"/>
          <w:spacing w:val="-4"/>
          <w:lang w:val="ro-RO"/>
        </w:rPr>
        <w:t xml:space="preserve">A </w:t>
      </w:r>
      <w:r w:rsidRPr="00042613">
        <w:rPr>
          <w:rFonts w:ascii="Times New Roman" w:eastAsia="Times New Roman" w:hAnsi="Times New Roman" w:cs="Times New Roman"/>
          <w:b/>
          <w:bCs/>
          <w:spacing w:val="-4"/>
          <w:lang w:val="ro-RO"/>
        </w:rPr>
        <w:t>Babeș–Bolyai Tudományegyetem</w:t>
      </w:r>
      <w:r w:rsidRPr="00042613">
        <w:rPr>
          <w:rFonts w:ascii="Times New Roman" w:eastAsia="Times New Roman" w:hAnsi="Times New Roman" w:cs="Times New Roman"/>
          <w:spacing w:val="-4"/>
          <w:lang w:val="ro-RO"/>
        </w:rPr>
        <w:t xml:space="preserve"> </w:t>
      </w:r>
      <w:r w:rsidRPr="00042613">
        <w:rPr>
          <w:rFonts w:ascii="Times New Roman" w:eastAsia="Times New Roman" w:hAnsi="Times New Roman" w:cs="Times New Roman"/>
          <w:b/>
          <w:bCs/>
          <w:spacing w:val="-4"/>
          <w:lang w:val="ro-RO"/>
        </w:rPr>
        <w:t>Színház és Film Kar</w:t>
      </w:r>
      <w:r w:rsidR="004C0CBF">
        <w:rPr>
          <w:rFonts w:ascii="Times New Roman" w:eastAsia="Times New Roman" w:hAnsi="Times New Roman" w:cs="Times New Roman"/>
          <w:b/>
          <w:bCs/>
          <w:spacing w:val="-4"/>
          <w:lang w:val="ro-RO"/>
        </w:rPr>
        <w:t>a</w:t>
      </w:r>
      <w:r w:rsidRPr="00042613">
        <w:rPr>
          <w:rFonts w:ascii="Times New Roman" w:eastAsia="Times New Roman" w:hAnsi="Times New Roman" w:cs="Times New Roman"/>
          <w:spacing w:val="-4"/>
          <w:lang w:val="ro-RO"/>
        </w:rPr>
        <w:t xml:space="preserve">, székhelye: Kolozsvár, Mihail Kogălniceanu u. 4., képviseli: </w:t>
      </w:r>
      <w:r w:rsidRPr="00042613">
        <w:rPr>
          <w:rFonts w:ascii="Times New Roman" w:eastAsia="Times New Roman" w:hAnsi="Times New Roman" w:cs="Times New Roman"/>
          <w:b/>
          <w:bCs/>
          <w:spacing w:val="-4"/>
          <w:lang w:val="ro-RO"/>
        </w:rPr>
        <w:t>[Képviselő neve]</w:t>
      </w:r>
      <w:r w:rsidRPr="00042613">
        <w:rPr>
          <w:rFonts w:ascii="Times New Roman" w:eastAsia="Times New Roman" w:hAnsi="Times New Roman" w:cs="Times New Roman"/>
          <w:spacing w:val="-4"/>
          <w:lang w:val="ro-RO"/>
        </w:rPr>
        <w:t xml:space="preserve">, </w:t>
      </w:r>
      <w:r w:rsidRPr="00042613">
        <w:rPr>
          <w:rFonts w:ascii="Times New Roman" w:eastAsia="Times New Roman" w:hAnsi="Times New Roman" w:cs="Times New Roman"/>
          <w:b/>
          <w:bCs/>
          <w:spacing w:val="-4"/>
          <w:lang w:val="ro-RO"/>
        </w:rPr>
        <w:t>Produceri</w:t>
      </w:r>
      <w:r w:rsidRPr="00042613">
        <w:rPr>
          <w:rFonts w:ascii="Times New Roman" w:eastAsia="Times New Roman" w:hAnsi="Times New Roman" w:cs="Times New Roman"/>
          <w:spacing w:val="-4"/>
          <w:lang w:val="ro-RO"/>
        </w:rPr>
        <w:t xml:space="preserve"> minőségben (a továbbiakban „Producer”),</w:t>
      </w:r>
    </w:p>
    <w:p w14:paraId="75D68844" w14:textId="77777777" w:rsidR="00042613" w:rsidRPr="00042613" w:rsidRDefault="00042613" w:rsidP="00042613">
      <w:pPr>
        <w:widowControl w:val="0"/>
        <w:suppressAutoHyphens w:val="0"/>
        <w:autoSpaceDE w:val="0"/>
        <w:spacing w:before="240" w:line="360" w:lineRule="auto"/>
        <w:ind w:left="165" w:right="736"/>
        <w:jc w:val="both"/>
        <w:rPr>
          <w:rFonts w:ascii="Times New Roman" w:eastAsia="Times New Roman" w:hAnsi="Times New Roman" w:cs="Times New Roman"/>
          <w:spacing w:val="-6"/>
          <w:lang w:val="ro-RO"/>
        </w:rPr>
      </w:pPr>
      <w:r w:rsidRPr="00042613">
        <w:rPr>
          <w:rFonts w:ascii="Times New Roman" w:eastAsia="Times New Roman" w:hAnsi="Times New Roman" w:cs="Times New Roman"/>
          <w:spacing w:val="-6"/>
          <w:lang w:val="ro-RO"/>
        </w:rPr>
        <w:t>és másrészről</w:t>
      </w:r>
    </w:p>
    <w:p w14:paraId="40C62E5C" w14:textId="6D2C8057" w:rsidR="00042613" w:rsidRPr="00042613" w:rsidRDefault="00042613" w:rsidP="004C0CBF">
      <w:pPr>
        <w:widowControl w:val="0"/>
        <w:suppressAutoHyphens w:val="0"/>
        <w:autoSpaceDE w:val="0"/>
        <w:spacing w:line="360" w:lineRule="auto"/>
        <w:ind w:left="165" w:right="736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[</w:t>
      </w:r>
      <w:r w:rsidR="004C0CBF">
        <w:rPr>
          <w:rFonts w:ascii="Times New Roman" w:eastAsia="Times New Roman" w:hAnsi="Times New Roman" w:cs="Times New Roman"/>
          <w:b/>
          <w:bCs/>
          <w:lang w:val="ro-RO"/>
        </w:rPr>
        <w:t>Hallgató ne</w:t>
      </w:r>
      <w:r w:rsidRPr="00042613">
        <w:rPr>
          <w:rFonts w:ascii="Times New Roman" w:eastAsia="Times New Roman" w:hAnsi="Times New Roman" w:cs="Times New Roman"/>
          <w:b/>
          <w:bCs/>
          <w:lang w:val="ro-RO"/>
        </w:rPr>
        <w:t>v</w:t>
      </w:r>
      <w:r w:rsidR="004C0CBF">
        <w:rPr>
          <w:rFonts w:ascii="Times New Roman" w:eastAsia="Times New Roman" w:hAnsi="Times New Roman" w:cs="Times New Roman"/>
          <w:b/>
          <w:bCs/>
          <w:lang w:val="ro-RO"/>
        </w:rPr>
        <w:t>e</w:t>
      </w:r>
      <w:r w:rsidRPr="00042613">
        <w:rPr>
          <w:rFonts w:ascii="Times New Roman" w:eastAsia="Times New Roman" w:hAnsi="Times New Roman" w:cs="Times New Roman"/>
          <w:b/>
          <w:bCs/>
          <w:lang w:val="ro-RO"/>
        </w:rPr>
        <w:t>],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a Színház és Film Kar hallgatója, [X]. évfolyam, szak: [szak], személyi szám: [hallgató CNP-je], lakcím: [teljes cím], </w:t>
      </w:r>
      <w:r w:rsidRPr="00042613">
        <w:rPr>
          <w:rFonts w:ascii="Times New Roman" w:eastAsia="Times New Roman" w:hAnsi="Times New Roman" w:cs="Times New Roman"/>
          <w:b/>
          <w:bCs/>
          <w:lang w:val="ro-RO"/>
        </w:rPr>
        <w:t>Szerzői és Rendezői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minőségben (a továbbiakban „Szerző”)</w:t>
      </w:r>
      <w:r w:rsidR="004C0CBF">
        <w:rPr>
          <w:rFonts w:ascii="Times New Roman" w:eastAsia="Times New Roman" w:hAnsi="Times New Roman" w:cs="Times New Roman"/>
          <w:lang w:val="ro-RO"/>
        </w:rPr>
        <w:t xml:space="preserve"> </w:t>
      </w:r>
      <w:r w:rsidRPr="00042613">
        <w:rPr>
          <w:rFonts w:ascii="Times New Roman" w:eastAsia="Times New Roman" w:hAnsi="Times New Roman" w:cs="Times New Roman"/>
          <w:b/>
          <w:bCs/>
          <w:lang w:val="ro-RO"/>
        </w:rPr>
        <w:t>között, figyelembe véve:</w:t>
      </w:r>
    </w:p>
    <w:p w14:paraId="0DED5A3D" w14:textId="77777777" w:rsidR="00042613" w:rsidRPr="00042613" w:rsidRDefault="00042613" w:rsidP="00042613">
      <w:pPr>
        <w:widowControl w:val="0"/>
        <w:numPr>
          <w:ilvl w:val="0"/>
          <w:numId w:val="6"/>
        </w:numPr>
        <w:tabs>
          <w:tab w:val="left" w:pos="885"/>
        </w:tabs>
        <w:suppressAutoHyphens w:val="0"/>
        <w:autoSpaceDE w:val="0"/>
        <w:spacing w:before="197" w:line="360" w:lineRule="auto"/>
        <w:ind w:right="1717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lang w:val="ro-RO"/>
        </w:rPr>
        <w:t>A Színház és Film Kar szabályzatát, amely a filmes projektek produkciójára vonatkozik;</w:t>
      </w:r>
    </w:p>
    <w:p w14:paraId="65AB8F54" w14:textId="025D183F" w:rsidR="00042613" w:rsidRPr="00042613" w:rsidRDefault="00042613" w:rsidP="00042613">
      <w:pPr>
        <w:widowControl w:val="0"/>
        <w:numPr>
          <w:ilvl w:val="0"/>
          <w:numId w:val="6"/>
        </w:numPr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pacing w:val="-5"/>
          <w:lang w:val="ro-RO"/>
        </w:rPr>
      </w:pPr>
      <w:r w:rsidRPr="00042613">
        <w:rPr>
          <w:rFonts w:ascii="Times New Roman" w:eastAsia="Times New Roman" w:hAnsi="Times New Roman" w:cs="Times New Roman"/>
          <w:spacing w:val="-5"/>
          <w:lang w:val="ro-RO"/>
        </w:rPr>
        <w:t>A felek jogait és kötelezettségeit a hatályos román jogszabályok szerint, ideértve a</w:t>
      </w:r>
      <w:r w:rsidR="004C0CBF">
        <w:rPr>
          <w:rFonts w:ascii="Times New Roman" w:eastAsia="Times New Roman" w:hAnsi="Times New Roman" w:cs="Times New Roman"/>
          <w:spacing w:val="-5"/>
          <w:lang w:val="ro-RO"/>
        </w:rPr>
        <w:t xml:space="preserve"> </w:t>
      </w:r>
      <w:r w:rsidR="004C0CBF" w:rsidRPr="00042613">
        <w:rPr>
          <w:rFonts w:ascii="Times New Roman" w:eastAsia="Times New Roman" w:hAnsi="Times New Roman" w:cs="Times New Roman"/>
          <w:spacing w:val="-5"/>
          <w:lang w:val="ro-RO"/>
        </w:rPr>
        <w:t>szerzői jog</w:t>
      </w:r>
      <w:r w:rsidR="004C0CBF">
        <w:rPr>
          <w:rFonts w:ascii="Times New Roman" w:eastAsia="Times New Roman" w:hAnsi="Times New Roman" w:cs="Times New Roman"/>
          <w:spacing w:val="-5"/>
          <w:lang w:val="ro-RO"/>
        </w:rPr>
        <w:t>okra</w:t>
      </w:r>
      <w:r w:rsidR="004C0CBF" w:rsidRPr="00042613">
        <w:rPr>
          <w:rFonts w:ascii="Times New Roman" w:eastAsia="Times New Roman" w:hAnsi="Times New Roman" w:cs="Times New Roman"/>
          <w:spacing w:val="-5"/>
          <w:lang w:val="ro-RO"/>
        </w:rPr>
        <w:t xml:space="preserve"> és kapcsolódó jogok</w:t>
      </w:r>
      <w:r w:rsidR="004C0CBF">
        <w:rPr>
          <w:rFonts w:ascii="Times New Roman" w:eastAsia="Times New Roman" w:hAnsi="Times New Roman" w:cs="Times New Roman"/>
          <w:spacing w:val="-5"/>
          <w:lang w:val="ro-RO"/>
        </w:rPr>
        <w:t>ra vonatkozó</w:t>
      </w:r>
      <w:r w:rsidRPr="00042613">
        <w:rPr>
          <w:rFonts w:ascii="Times New Roman" w:eastAsia="Times New Roman" w:hAnsi="Times New Roman" w:cs="Times New Roman"/>
          <w:spacing w:val="-5"/>
          <w:lang w:val="ro-RO"/>
        </w:rPr>
        <w:t xml:space="preserve"> </w:t>
      </w:r>
      <w:r w:rsidRPr="00042613">
        <w:rPr>
          <w:rFonts w:ascii="Times New Roman" w:eastAsia="Times New Roman" w:hAnsi="Times New Roman" w:cs="Times New Roman"/>
          <w:b/>
          <w:bCs/>
          <w:spacing w:val="-5"/>
          <w:lang w:val="ro-RO"/>
        </w:rPr>
        <w:t>8/1996. sz.</w:t>
      </w:r>
      <w:r w:rsidR="004C0CBF" w:rsidRPr="004C0CBF">
        <w:rPr>
          <w:rFonts w:ascii="Times New Roman" w:eastAsia="Times New Roman" w:hAnsi="Times New Roman" w:cs="Times New Roman"/>
          <w:b/>
          <w:bCs/>
          <w:spacing w:val="-5"/>
          <w:lang w:val="ro-RO"/>
        </w:rPr>
        <w:t xml:space="preserve"> </w:t>
      </w:r>
      <w:r w:rsidR="004C0CBF" w:rsidRPr="004C0CBF">
        <w:rPr>
          <w:rFonts w:ascii="Times New Roman" w:eastAsia="Times New Roman" w:hAnsi="Times New Roman" w:cs="Times New Roman"/>
          <w:b/>
          <w:bCs/>
          <w:spacing w:val="-5"/>
          <w:lang w:val="ro-RO"/>
        </w:rPr>
        <w:t>romániai</w:t>
      </w:r>
      <w:r w:rsidRPr="00042613">
        <w:rPr>
          <w:rFonts w:ascii="Times New Roman" w:eastAsia="Times New Roman" w:hAnsi="Times New Roman" w:cs="Times New Roman"/>
          <w:b/>
          <w:bCs/>
          <w:spacing w:val="-5"/>
          <w:lang w:val="ro-RO"/>
        </w:rPr>
        <w:t xml:space="preserve"> törvényt</w:t>
      </w:r>
      <w:r w:rsidRPr="00042613">
        <w:rPr>
          <w:rFonts w:ascii="Times New Roman" w:eastAsia="Times New Roman" w:hAnsi="Times New Roman" w:cs="Times New Roman"/>
          <w:spacing w:val="-5"/>
          <w:lang w:val="ro-RO"/>
        </w:rPr>
        <w:t xml:space="preserve">, valamint a </w:t>
      </w:r>
      <w:r w:rsidRPr="00042613">
        <w:rPr>
          <w:rFonts w:ascii="Times New Roman" w:eastAsia="Times New Roman" w:hAnsi="Times New Roman" w:cs="Times New Roman"/>
          <w:b/>
          <w:bCs/>
          <w:spacing w:val="-5"/>
          <w:lang w:val="ro-RO"/>
        </w:rPr>
        <w:t>303/2008. sz. filmművészeti törvényt</w:t>
      </w:r>
      <w:r w:rsidRPr="00042613">
        <w:rPr>
          <w:rFonts w:ascii="Times New Roman" w:eastAsia="Times New Roman" w:hAnsi="Times New Roman" w:cs="Times New Roman"/>
          <w:spacing w:val="-5"/>
          <w:lang w:val="ro-RO"/>
        </w:rPr>
        <w:t>;</w:t>
      </w:r>
    </w:p>
    <w:p w14:paraId="01A67A10" w14:textId="77777777" w:rsidR="00042613" w:rsidRPr="00042613" w:rsidRDefault="00042613" w:rsidP="00042613">
      <w:pPr>
        <w:widowControl w:val="0"/>
        <w:suppressAutoHyphens w:val="0"/>
        <w:autoSpaceDE w:val="0"/>
        <w:spacing w:before="200" w:line="360" w:lineRule="auto"/>
        <w:ind w:left="165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spacing w:val="-2"/>
          <w:lang w:val="ro-RO"/>
        </w:rPr>
        <w:t>A felek a következőképpen állapodnak meg:</w:t>
      </w:r>
    </w:p>
    <w:p w14:paraId="6AA5648B" w14:textId="77777777" w:rsidR="00042613" w:rsidRPr="00042613" w:rsidRDefault="00042613" w:rsidP="00042613">
      <w:pPr>
        <w:widowControl w:val="0"/>
        <w:numPr>
          <w:ilvl w:val="0"/>
          <w:numId w:val="5"/>
        </w:numPr>
        <w:tabs>
          <w:tab w:val="left" w:pos="419"/>
        </w:tabs>
        <w:suppressAutoHyphens w:val="0"/>
        <w:autoSpaceDE w:val="0"/>
        <w:spacing w:before="243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spacing w:val="-2"/>
          <w:lang w:val="ro-RO"/>
        </w:rPr>
        <w:t>A szerződés tárgya</w:t>
      </w:r>
    </w:p>
    <w:p w14:paraId="660F1331" w14:textId="77777777" w:rsidR="00042613" w:rsidRPr="00042613" w:rsidRDefault="00042613" w:rsidP="00042613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240" w:line="360" w:lineRule="auto"/>
        <w:ind w:right="982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lang w:val="ro-RO"/>
        </w:rPr>
        <w:t xml:space="preserve">A Producer vállalja a </w:t>
      </w:r>
      <w:r w:rsidRPr="00042613">
        <w:rPr>
          <w:rFonts w:ascii="Times New Roman" w:eastAsia="Times New Roman" w:hAnsi="Times New Roman" w:cs="Times New Roman"/>
          <w:b/>
          <w:bCs/>
          <w:lang w:val="ro-RO"/>
        </w:rPr>
        <w:t>[film címe]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című film (a továbbiakban „Film”) elkészítésének felelősségét a Szerző által biztosított forgatókönyv, produkciós lap és kapcsolódó dokumentáció alapján, a Kar szabályzatának megfelelően.</w:t>
      </w:r>
    </w:p>
    <w:p w14:paraId="6B603D47" w14:textId="77777777" w:rsidR="00042613" w:rsidRPr="00042613" w:rsidRDefault="00042613" w:rsidP="00042613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240" w:line="360" w:lineRule="auto"/>
        <w:ind w:right="1669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lang w:val="ro-RO"/>
        </w:rPr>
        <w:t>A Film bármilyen műfajú lehet, amennyiben azt a projekt vezetőtanára és a Színház és Film Kar vezetése jóváhagyta.</w:t>
      </w:r>
    </w:p>
    <w:p w14:paraId="661BBE02" w14:textId="77777777" w:rsidR="00042613" w:rsidRPr="00042613" w:rsidRDefault="00042613" w:rsidP="00042613">
      <w:pPr>
        <w:widowControl w:val="0"/>
        <w:numPr>
          <w:ilvl w:val="0"/>
          <w:numId w:val="5"/>
        </w:numPr>
        <w:tabs>
          <w:tab w:val="left" w:pos="419"/>
        </w:tabs>
        <w:suppressAutoHyphens w:val="0"/>
        <w:autoSpaceDE w:val="0"/>
        <w:spacing w:before="195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A felek jogai és kötelezettségei</w:t>
      </w:r>
    </w:p>
    <w:p w14:paraId="51553E3F" w14:textId="77777777" w:rsidR="00042613" w:rsidRPr="00042613" w:rsidRDefault="00042613" w:rsidP="00042613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243" w:line="360" w:lineRule="auto"/>
        <w:ind w:left="585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A Producer köteles</w:t>
      </w:r>
      <w:r w:rsidRPr="00042613">
        <w:rPr>
          <w:rFonts w:ascii="Times New Roman" w:eastAsia="Times New Roman" w:hAnsi="Times New Roman" w:cs="Times New Roman"/>
          <w:b/>
          <w:bCs/>
          <w:spacing w:val="-5"/>
          <w:lang w:val="ro-RO"/>
        </w:rPr>
        <w:t>:</w:t>
      </w:r>
    </w:p>
    <w:p w14:paraId="4E41E9D3" w14:textId="77777777" w:rsidR="00042613" w:rsidRPr="00042613" w:rsidRDefault="00042613" w:rsidP="00042613">
      <w:pPr>
        <w:widowControl w:val="0"/>
        <w:numPr>
          <w:ilvl w:val="0"/>
          <w:numId w:val="4"/>
        </w:numPr>
        <w:tabs>
          <w:tab w:val="left" w:pos="409"/>
        </w:tabs>
        <w:suppressAutoHyphens w:val="0"/>
        <w:autoSpaceDE w:val="0"/>
        <w:spacing w:before="240" w:line="360" w:lineRule="auto"/>
        <w:ind w:right="1260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lastRenderedPageBreak/>
        <w:t>Biztosítani a Film elkészítéséhez szükséges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</w:t>
      </w:r>
      <w:r w:rsidRPr="00042613">
        <w:rPr>
          <w:rFonts w:ascii="Times New Roman" w:eastAsia="Times New Roman" w:hAnsi="Times New Roman" w:cs="Times New Roman"/>
          <w:b/>
          <w:bCs/>
          <w:lang w:val="ro-RO"/>
        </w:rPr>
        <w:t>pénzügyi</w:t>
      </w:r>
      <w:r w:rsidRPr="00042613">
        <w:rPr>
          <w:rFonts w:ascii="Times New Roman" w:eastAsia="Times New Roman" w:hAnsi="Times New Roman" w:cs="Times New Roman"/>
          <w:lang w:val="ro-RO"/>
        </w:rPr>
        <w:t>, technikai és logisztikai erőforrásokat a jóváhagyott költségvetés keretein belül.</w:t>
      </w:r>
    </w:p>
    <w:p w14:paraId="21F0A003" w14:textId="77777777" w:rsidR="00930015" w:rsidRDefault="00042613" w:rsidP="00930015">
      <w:pPr>
        <w:widowControl w:val="0"/>
        <w:numPr>
          <w:ilvl w:val="0"/>
          <w:numId w:val="4"/>
        </w:numPr>
        <w:tabs>
          <w:tab w:val="left" w:pos="409"/>
        </w:tabs>
        <w:suppressAutoHyphens w:val="0"/>
        <w:autoSpaceDE w:val="0"/>
        <w:spacing w:before="220" w:line="360" w:lineRule="auto"/>
        <w:ind w:right="801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Hozzáférést biztosítani az egyetemi eszközökhöz és létesítményekhez</w:t>
      </w:r>
      <w:r w:rsidRPr="00042613">
        <w:rPr>
          <w:rFonts w:ascii="Times New Roman" w:eastAsia="Times New Roman" w:hAnsi="Times New Roman" w:cs="Times New Roman"/>
          <w:lang w:val="ro-RO"/>
        </w:rPr>
        <w:t>, a Kar és az Egyetem szabályzatának megfelelően.</w:t>
      </w:r>
    </w:p>
    <w:p w14:paraId="326C58E6" w14:textId="77777777" w:rsidR="00930015" w:rsidRDefault="00042613" w:rsidP="00930015">
      <w:pPr>
        <w:widowControl w:val="0"/>
        <w:numPr>
          <w:ilvl w:val="0"/>
          <w:numId w:val="4"/>
        </w:numPr>
        <w:tabs>
          <w:tab w:val="left" w:pos="409"/>
        </w:tabs>
        <w:suppressAutoHyphens w:val="0"/>
        <w:autoSpaceDE w:val="0"/>
        <w:spacing w:before="220" w:line="360" w:lineRule="auto"/>
        <w:ind w:right="801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spacing w:val="-4"/>
          <w:lang w:val="ro-RO"/>
        </w:rPr>
        <w:t xml:space="preserve">Betartani a hatályos </w:t>
      </w:r>
      <w:r w:rsidRPr="00042613">
        <w:rPr>
          <w:rFonts w:ascii="Times New Roman" w:eastAsia="Times New Roman" w:hAnsi="Times New Roman" w:cs="Times New Roman"/>
          <w:b/>
          <w:bCs/>
          <w:spacing w:val="-4"/>
          <w:lang w:val="ro-RO"/>
        </w:rPr>
        <w:t>szerzői jogi és kapcsolódó jogi előírásokat.</w:t>
      </w:r>
    </w:p>
    <w:p w14:paraId="5AB29329" w14:textId="365D3FFB" w:rsidR="00042613" w:rsidRPr="00042613" w:rsidRDefault="00042613" w:rsidP="00930015">
      <w:pPr>
        <w:widowControl w:val="0"/>
        <w:numPr>
          <w:ilvl w:val="0"/>
          <w:numId w:val="4"/>
        </w:numPr>
        <w:tabs>
          <w:tab w:val="left" w:pos="409"/>
        </w:tabs>
        <w:suppressAutoHyphens w:val="0"/>
        <w:autoSpaceDE w:val="0"/>
        <w:spacing w:before="220" w:line="360" w:lineRule="auto"/>
        <w:ind w:right="801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Támogatni a Film promócióját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és elősegíteni annak fesztiválokon való részvételét a hatályos szabályok szerint.</w:t>
      </w:r>
    </w:p>
    <w:p w14:paraId="0FC4612B" w14:textId="77777777" w:rsidR="00042613" w:rsidRPr="00042613" w:rsidRDefault="00042613" w:rsidP="00042613">
      <w:pPr>
        <w:widowControl w:val="0"/>
        <w:numPr>
          <w:ilvl w:val="0"/>
          <w:numId w:val="4"/>
        </w:numPr>
        <w:tabs>
          <w:tab w:val="left" w:pos="382"/>
        </w:tabs>
        <w:suppressAutoHyphens w:val="0"/>
        <w:autoSpaceDE w:val="0"/>
        <w:spacing w:before="243" w:line="360" w:lineRule="auto"/>
        <w:ind w:right="1338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Tanácsadást nyújtani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a Szerzőnek a Film forgalmazásának és promóciójának folyamatában.</w:t>
      </w:r>
    </w:p>
    <w:p w14:paraId="7BD056DB" w14:textId="77777777" w:rsidR="00042613" w:rsidRPr="00042613" w:rsidRDefault="00042613" w:rsidP="00042613">
      <w:pPr>
        <w:widowControl w:val="0"/>
        <w:numPr>
          <w:ilvl w:val="0"/>
          <w:numId w:val="4"/>
        </w:numPr>
        <w:tabs>
          <w:tab w:val="left" w:pos="382"/>
        </w:tabs>
        <w:suppressAutoHyphens w:val="0"/>
        <w:autoSpaceDE w:val="0"/>
        <w:spacing w:before="243" w:line="360" w:lineRule="auto"/>
        <w:ind w:right="1338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Archiválni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a Filmet a Karon, megőrizve egy végleges másolatot MOV és DCP formátumban, román és angol felirattal, valamint egy másolatot a nyers anyagról.</w:t>
      </w:r>
    </w:p>
    <w:p w14:paraId="02A0FE28" w14:textId="77777777" w:rsidR="00042613" w:rsidRPr="00042613" w:rsidRDefault="00042613" w:rsidP="00042613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200" w:line="360" w:lineRule="auto"/>
        <w:ind w:left="585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A szerző köteles</w:t>
      </w:r>
      <w:r w:rsidRPr="00042613">
        <w:rPr>
          <w:rFonts w:ascii="Times New Roman" w:eastAsia="Times New Roman" w:hAnsi="Times New Roman" w:cs="Times New Roman"/>
          <w:b/>
          <w:bCs/>
          <w:spacing w:val="-5"/>
          <w:lang w:val="ro-RO"/>
        </w:rPr>
        <w:t>:</w:t>
      </w:r>
    </w:p>
    <w:p w14:paraId="0E910B1A" w14:textId="77777777" w:rsidR="0078657E" w:rsidRDefault="00042613" w:rsidP="0078657E">
      <w:pPr>
        <w:widowControl w:val="0"/>
        <w:numPr>
          <w:ilvl w:val="0"/>
          <w:numId w:val="3"/>
        </w:numPr>
        <w:tabs>
          <w:tab w:val="left" w:pos="409"/>
        </w:tabs>
        <w:suppressAutoHyphens w:val="0"/>
        <w:autoSpaceDE w:val="0"/>
        <w:spacing w:before="201" w:line="360" w:lineRule="auto"/>
        <w:ind w:right="1547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Benyújtani a teljes dokumentációt</w:t>
      </w:r>
      <w:r w:rsidRPr="00042613">
        <w:rPr>
          <w:rFonts w:ascii="Times New Roman" w:eastAsia="Times New Roman" w:hAnsi="Times New Roman" w:cs="Times New Roman"/>
          <w:lang w:val="ro-RO"/>
        </w:rPr>
        <w:t>, beleértve a forgatókönyvet, a művészeti koncepciót, az igénylési űrlapot és a Kar szabályzatában megjelölt egyéb dokumentumokat.</w:t>
      </w:r>
    </w:p>
    <w:p w14:paraId="25C6AFAD" w14:textId="6F64F17C" w:rsidR="00042613" w:rsidRPr="00042613" w:rsidRDefault="00042613" w:rsidP="0078657E">
      <w:pPr>
        <w:widowControl w:val="0"/>
        <w:numPr>
          <w:ilvl w:val="0"/>
          <w:numId w:val="3"/>
        </w:numPr>
        <w:tabs>
          <w:tab w:val="left" w:pos="409"/>
        </w:tabs>
        <w:suppressAutoHyphens w:val="0"/>
        <w:autoSpaceDE w:val="0"/>
        <w:spacing w:before="201" w:line="360" w:lineRule="auto"/>
        <w:ind w:right="1547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Kiválasztani a Film elkészítéséhez szükséges stábtagokat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a saját döntései és a szabályzat szerint.</w:t>
      </w:r>
    </w:p>
    <w:p w14:paraId="524E59D6" w14:textId="77777777" w:rsidR="00042613" w:rsidRPr="00042613" w:rsidRDefault="00042613" w:rsidP="00042613">
      <w:pPr>
        <w:widowControl w:val="0"/>
        <w:numPr>
          <w:ilvl w:val="0"/>
          <w:numId w:val="3"/>
        </w:numPr>
        <w:tabs>
          <w:tab w:val="left" w:pos="423"/>
        </w:tabs>
        <w:suppressAutoHyphens w:val="0"/>
        <w:autoSpaceDE w:val="0"/>
        <w:spacing w:before="240" w:line="360" w:lineRule="auto"/>
        <w:ind w:right="1665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Betartani a Kar szabályait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és a Film előállítására vonatkozó határidőket.</w:t>
      </w:r>
    </w:p>
    <w:p w14:paraId="22D9465A" w14:textId="77777777" w:rsidR="00042613" w:rsidRPr="00042613" w:rsidRDefault="00042613" w:rsidP="00042613">
      <w:pPr>
        <w:widowControl w:val="0"/>
        <w:numPr>
          <w:ilvl w:val="0"/>
          <w:numId w:val="3"/>
        </w:numPr>
        <w:tabs>
          <w:tab w:val="left" w:pos="409"/>
        </w:tabs>
        <w:suppressAutoHyphens w:val="0"/>
        <w:autoSpaceDE w:val="0"/>
        <w:spacing w:before="195" w:line="360" w:lineRule="auto"/>
        <w:ind w:right="1075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Együttműködni a Producerrel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a technikai és logisztikai erőforrások eredményes felhasználása érdekében.</w:t>
      </w:r>
    </w:p>
    <w:p w14:paraId="046CBBD9" w14:textId="77777777" w:rsidR="00042613" w:rsidRPr="00042613" w:rsidRDefault="00042613" w:rsidP="00042613">
      <w:pPr>
        <w:widowControl w:val="0"/>
        <w:numPr>
          <w:ilvl w:val="0"/>
          <w:numId w:val="3"/>
        </w:numPr>
        <w:tabs>
          <w:tab w:val="left" w:pos="382"/>
        </w:tabs>
        <w:suppressAutoHyphens w:val="0"/>
        <w:autoSpaceDE w:val="0"/>
        <w:spacing w:before="200" w:line="360" w:lineRule="auto"/>
        <w:ind w:right="1055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Konzultálni a Producerrel</w:t>
      </w:r>
      <w:r w:rsidRPr="00042613">
        <w:rPr>
          <w:rFonts w:ascii="Times New Roman" w:eastAsia="Times New Roman" w:hAnsi="Times New Roman" w:cs="Times New Roman"/>
          <w:lang w:val="ro-RO"/>
        </w:rPr>
        <w:t>, mielőtt a Filmet fesztiválokra, külső projektekre vagy más releváns nyilvános eseményekre nevezné, illetve digitális platformokon történő terjesztés előtt.</w:t>
      </w:r>
    </w:p>
    <w:p w14:paraId="5A6F1C71" w14:textId="77777777" w:rsidR="00042613" w:rsidRPr="00042613" w:rsidRDefault="00042613" w:rsidP="00042613">
      <w:pPr>
        <w:widowControl w:val="0"/>
        <w:numPr>
          <w:ilvl w:val="0"/>
          <w:numId w:val="3"/>
        </w:numPr>
        <w:tabs>
          <w:tab w:val="left" w:pos="424"/>
        </w:tabs>
        <w:suppressAutoHyphens w:val="0"/>
        <w:autoSpaceDE w:val="0"/>
        <w:spacing w:before="201" w:line="360" w:lineRule="auto"/>
        <w:ind w:right="901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A Filmet a Producer részére MOV és DCP formátumban</w:t>
      </w:r>
      <w:r w:rsidRPr="00042613">
        <w:rPr>
          <w:rFonts w:ascii="Times New Roman" w:eastAsia="Times New Roman" w:hAnsi="Times New Roman" w:cs="Times New Roman"/>
          <w:lang w:val="ro-RO"/>
        </w:rPr>
        <w:t>, román és angol felirattal, a forgatások befejezését követő hat hónapon belül átadni. A Szerző köteles tájékoztatni a Producer-t minden később létrehozott újravágott verzióról.</w:t>
      </w:r>
    </w:p>
    <w:p w14:paraId="73A3061F" w14:textId="77777777" w:rsidR="00042613" w:rsidRPr="00042613" w:rsidRDefault="00042613" w:rsidP="00042613">
      <w:pPr>
        <w:widowControl w:val="0"/>
        <w:numPr>
          <w:ilvl w:val="0"/>
          <w:numId w:val="3"/>
        </w:numPr>
        <w:tabs>
          <w:tab w:val="left" w:pos="424"/>
        </w:tabs>
        <w:suppressAutoHyphens w:val="0"/>
        <w:autoSpaceDE w:val="0"/>
        <w:spacing w:before="201" w:line="360" w:lineRule="auto"/>
        <w:ind w:right="901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lastRenderedPageBreak/>
        <w:t>A Babeș–Bolyai Tudományegyetem Színház és Film Kar hozzájárulását feltüntetni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a promóciós anyagokban és a film generikájában a következő szabályok szerint: a producer animált logója a film elején vagy végén 3–5 másodpercig, középen, jól láthatóan, más feliratok nélkül jelenjen meg; a logó a trailerekben legalább 2 másodpercig szerepeljen, a hozzájárulás szükség esetén szövegesen is feltüntethető. A logó letölthető a Kar weboldaláról.</w:t>
      </w:r>
    </w:p>
    <w:p w14:paraId="502EC2C1" w14:textId="77777777" w:rsidR="00042613" w:rsidRPr="00042613" w:rsidRDefault="00042613" w:rsidP="00042613">
      <w:pPr>
        <w:widowControl w:val="0"/>
        <w:numPr>
          <w:ilvl w:val="0"/>
          <w:numId w:val="3"/>
        </w:numPr>
        <w:tabs>
          <w:tab w:val="left" w:pos="424"/>
        </w:tabs>
        <w:suppressAutoHyphens w:val="0"/>
        <w:autoSpaceDE w:val="0"/>
        <w:spacing w:before="201" w:line="360" w:lineRule="auto"/>
        <w:ind w:right="901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spacing w:val="-2"/>
          <w:lang w:val="ro-RO"/>
        </w:rPr>
        <w:t>Lehehősége van külső források bevonására</w:t>
      </w:r>
      <w:r w:rsidRPr="00042613">
        <w:rPr>
          <w:rFonts w:ascii="Times New Roman" w:eastAsia="Times New Roman" w:hAnsi="Times New Roman" w:cs="Times New Roman"/>
          <w:spacing w:val="-2"/>
          <w:lang w:val="ro-RO"/>
        </w:rPr>
        <w:t xml:space="preserve"> a Producer előzetes konzultációja nélkül. Amennyiben külső forrásokat szerez, a Szerző köteles értesíteni a Producer-t.</w:t>
      </w:r>
    </w:p>
    <w:p w14:paraId="2CF24ABE" w14:textId="77777777" w:rsidR="00042613" w:rsidRPr="00042613" w:rsidRDefault="00042613" w:rsidP="00042613">
      <w:pPr>
        <w:widowControl w:val="0"/>
        <w:numPr>
          <w:ilvl w:val="0"/>
          <w:numId w:val="5"/>
        </w:numPr>
        <w:tabs>
          <w:tab w:val="left" w:pos="419"/>
        </w:tabs>
        <w:suppressAutoHyphens w:val="0"/>
        <w:autoSpaceDE w:val="0"/>
        <w:spacing w:before="195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A Filmhez fűződő jogok</w:t>
      </w:r>
    </w:p>
    <w:p w14:paraId="662A32B0" w14:textId="77777777" w:rsidR="00042613" w:rsidRPr="00042613" w:rsidRDefault="00042613" w:rsidP="00042613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242" w:line="360" w:lineRule="auto"/>
        <w:ind w:right="837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lang w:val="ro-RO"/>
        </w:rPr>
        <w:t xml:space="preserve">A Filmhez fűződő jogok, beleértve a szerzői vagyoni jogokat, a kapcsolódó jogokat, a felhasználási és hasznosítási jogokat, közös tulajdonban vannak: 50% a Producer (Színház és Film Kar), 50% a Szerző tulajdonában, az </w:t>
      </w:r>
      <w:r w:rsidRPr="00042613">
        <w:rPr>
          <w:rFonts w:ascii="Times New Roman" w:eastAsia="Times New Roman" w:hAnsi="Times New Roman" w:cs="Times New Roman"/>
          <w:b/>
          <w:bCs/>
          <w:lang w:val="ro-RO"/>
        </w:rPr>
        <w:t>8/1996.</w:t>
      </w:r>
      <w:r w:rsidRPr="00042613">
        <w:rPr>
          <w:rFonts w:ascii="Times New Roman" w:eastAsia="Times New Roman" w:hAnsi="Times New Roman" w:cs="Times New Roman"/>
          <w:lang w:val="ro-RO"/>
        </w:rPr>
        <w:t xml:space="preserve"> sz. romániai törvény szerint, mind Romániában, mind nemzetközileg, a szerződés aláírásának napjától kezdve.</w:t>
      </w:r>
    </w:p>
    <w:p w14:paraId="7BE777B4" w14:textId="77777777" w:rsidR="00042613" w:rsidRPr="00042613" w:rsidRDefault="00042613" w:rsidP="00042613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40" w:line="360" w:lineRule="auto"/>
        <w:ind w:right="1500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spacing w:val="-3"/>
          <w:lang w:val="ro-RO"/>
        </w:rPr>
        <w:t>A Szerző megőrzi a Film erkölcsi jogait, és jogosult a Film fesztiválokra vagy más eseményekre történő nevezésére, a Producer előzetes konzultációjával.</w:t>
      </w:r>
    </w:p>
    <w:p w14:paraId="79E83890" w14:textId="77777777" w:rsidR="00042613" w:rsidRPr="00042613" w:rsidRDefault="00042613" w:rsidP="00042613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2" w:line="360" w:lineRule="auto"/>
        <w:ind w:right="1670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spacing w:val="-3"/>
          <w:lang w:val="ro-RO"/>
        </w:rPr>
        <w:t>A Producer jogosult a Filmet promóció, archíválás és a Kar képviselete céljából felhasználni a Szerző előzetes engedélye nélkül.</w:t>
      </w:r>
    </w:p>
    <w:p w14:paraId="5CCED609" w14:textId="77777777" w:rsidR="00042613" w:rsidRPr="00042613" w:rsidRDefault="00042613" w:rsidP="00042613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2" w:line="360" w:lineRule="auto"/>
        <w:ind w:right="1670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lang w:val="ro-RO"/>
        </w:rPr>
        <w:t>Kizárólag közös megegyezéssel ruházhatók át a fent említett jogok, ideértve további koproducerek bevonását. Ebben az esetben a Producer és a Szerző külön szerződést köt a koproducerrel a jogok átadásáról.</w:t>
      </w:r>
    </w:p>
    <w:p w14:paraId="05F5FC80" w14:textId="77777777" w:rsidR="00042613" w:rsidRPr="00042613" w:rsidRDefault="00042613" w:rsidP="00042613">
      <w:pPr>
        <w:widowControl w:val="0"/>
        <w:numPr>
          <w:ilvl w:val="0"/>
          <w:numId w:val="5"/>
        </w:numPr>
        <w:tabs>
          <w:tab w:val="left" w:pos="405"/>
        </w:tabs>
        <w:suppressAutoHyphens w:val="0"/>
        <w:autoSpaceDE w:val="0"/>
        <w:spacing w:before="200" w:line="360" w:lineRule="auto"/>
        <w:ind w:left="405"/>
        <w:jc w:val="both"/>
        <w:outlineLvl w:val="1"/>
        <w:rPr>
          <w:rFonts w:ascii="Times New Roman" w:eastAsia="Times New Roman" w:hAnsi="Times New Roman" w:cs="Times New Roman"/>
          <w:b/>
          <w:bCs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Költségvetés és erőforrások</w:t>
      </w:r>
    </w:p>
    <w:p w14:paraId="48E47D30" w14:textId="77777777" w:rsidR="00042613" w:rsidRPr="00042613" w:rsidRDefault="00042613" w:rsidP="00042613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198" w:line="360" w:lineRule="auto"/>
        <w:ind w:right="1460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lang w:val="ro-RO"/>
        </w:rPr>
        <w:t>A Film költségvetését a Producer határozza meg, a Szerző az erőforrásokat kizárólag a Film elkészítésére használhatja fel. Az eszközöket és létesítményeket eredeti állapotban kell visszaszolgáltatni.</w:t>
      </w:r>
    </w:p>
    <w:p w14:paraId="00A3673E" w14:textId="77777777" w:rsidR="00042613" w:rsidRPr="002B2EB0" w:rsidRDefault="00042613" w:rsidP="00042613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198" w:line="360" w:lineRule="auto"/>
        <w:ind w:right="1460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spacing w:val="-3"/>
          <w:lang w:val="ro-RO"/>
        </w:rPr>
        <w:t>Amennyiben a Szerző saját forrásból járul hozzá a Film készítéséhez, ez a hozzájárulás a teljes költségvetés része lesz, kizárólag a Film előállításával kapcsolatos kiadásokra fordítandó.</w:t>
      </w:r>
    </w:p>
    <w:p w14:paraId="32B6C3FA" w14:textId="445D0D28" w:rsidR="002B2EB0" w:rsidRPr="0021040B" w:rsidRDefault="0021040B" w:rsidP="002B2EB0">
      <w:pPr>
        <w:widowControl w:val="0"/>
        <w:tabs>
          <w:tab w:val="left" w:pos="585"/>
        </w:tabs>
        <w:suppressAutoHyphens w:val="0"/>
        <w:autoSpaceDE w:val="0"/>
        <w:spacing w:before="198" w:line="360" w:lineRule="auto"/>
        <w:ind w:left="-255" w:right="1460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21040B">
        <w:rPr>
          <w:rFonts w:ascii="Times New Roman" w:eastAsia="Times New Roman" w:hAnsi="Times New Roman" w:cs="Times New Roman"/>
          <w:b/>
          <w:bCs/>
          <w:spacing w:val="-3"/>
          <w:lang w:val="ro-RO"/>
        </w:rPr>
        <w:t xml:space="preserve">        </w:t>
      </w:r>
      <w:r w:rsidR="002B2EB0" w:rsidRPr="0021040B">
        <w:rPr>
          <w:rFonts w:ascii="Times New Roman" w:eastAsia="Times New Roman" w:hAnsi="Times New Roman" w:cs="Times New Roman"/>
          <w:b/>
          <w:bCs/>
          <w:spacing w:val="-3"/>
          <w:lang w:val="ro-RO"/>
        </w:rPr>
        <w:t>A technikai felszerelések károsodásának esete</w:t>
      </w:r>
    </w:p>
    <w:p w14:paraId="47ACB7E6" w14:textId="6AE87932" w:rsidR="00EC22C5" w:rsidRPr="00042613" w:rsidRDefault="002B2EB0" w:rsidP="002B2EB0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198" w:line="360" w:lineRule="auto"/>
        <w:ind w:right="1460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lang w:val="ro-RO"/>
        </w:rPr>
        <w:lastRenderedPageBreak/>
        <w:t xml:space="preserve">Amennyiben a Szerző nem szolgáltatja vissza az eszközöket időben, vagy kárt okoz azokban, teljes kártérítést köteles fizetni a hatályos romániai jogszabályok (Codul Civil, 1357. és 1361. cikk) és a vonatkozó szabályzat szerint. Lopás esetén a Büntető Törvénykönyv (Cod Penal) 228–229. cikkei szerinti büntetések alkalmazandók. </w:t>
      </w:r>
    </w:p>
    <w:p w14:paraId="17BC6FF8" w14:textId="248F2671" w:rsidR="00042613" w:rsidRPr="00042613" w:rsidRDefault="00042613" w:rsidP="00042613">
      <w:pPr>
        <w:widowControl w:val="0"/>
        <w:numPr>
          <w:ilvl w:val="0"/>
          <w:numId w:val="5"/>
        </w:numPr>
        <w:tabs>
          <w:tab w:val="left" w:pos="585"/>
        </w:tabs>
        <w:suppressAutoHyphens w:val="0"/>
        <w:autoSpaceDE w:val="0"/>
        <w:spacing w:before="198" w:line="360" w:lineRule="auto"/>
        <w:ind w:right="1460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 xml:space="preserve">A </w:t>
      </w:r>
      <w:r w:rsidR="002320BE">
        <w:rPr>
          <w:rFonts w:ascii="Times New Roman" w:eastAsia="Times New Roman" w:hAnsi="Times New Roman" w:cs="Times New Roman"/>
          <w:b/>
          <w:bCs/>
          <w:lang w:val="ro-RO"/>
        </w:rPr>
        <w:t>szerződés időtartama</w:t>
      </w:r>
    </w:p>
    <w:p w14:paraId="78DC8134" w14:textId="77777777" w:rsidR="00042613" w:rsidRPr="00042613" w:rsidRDefault="00042613" w:rsidP="00042613">
      <w:pPr>
        <w:widowControl w:val="0"/>
        <w:numPr>
          <w:ilvl w:val="1"/>
          <w:numId w:val="5"/>
        </w:numPr>
        <w:tabs>
          <w:tab w:val="left" w:pos="585"/>
        </w:tabs>
        <w:suppressAutoHyphens w:val="0"/>
        <w:autoSpaceDE w:val="0"/>
        <w:spacing w:before="198" w:line="360" w:lineRule="auto"/>
        <w:ind w:right="1460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lang w:val="ro-RO"/>
        </w:rPr>
        <w:t>A produkció befejezése és a végleges anyagok (MOV és DCP formátum, román és angol felirattal) átadása után a szerződés érvényben marad a Film felhasználására, terjesztésére és archiválására a fent meghatározott jogok szerint.</w:t>
      </w:r>
    </w:p>
    <w:p w14:paraId="3E55A79B" w14:textId="77777777" w:rsidR="00042613" w:rsidRPr="00042613" w:rsidRDefault="00042613" w:rsidP="00042613">
      <w:pPr>
        <w:widowControl w:val="0"/>
        <w:numPr>
          <w:ilvl w:val="0"/>
          <w:numId w:val="2"/>
        </w:numPr>
        <w:tabs>
          <w:tab w:val="left" w:pos="419"/>
        </w:tabs>
        <w:suppressAutoHyphens w:val="0"/>
        <w:autoSpaceDE w:val="0"/>
        <w:spacing w:before="20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A felek felelőssége</w:t>
      </w:r>
    </w:p>
    <w:p w14:paraId="770BC357" w14:textId="77777777" w:rsidR="00042613" w:rsidRPr="00042613" w:rsidRDefault="00042613" w:rsidP="00042613">
      <w:pPr>
        <w:widowControl w:val="0"/>
        <w:numPr>
          <w:ilvl w:val="1"/>
          <w:numId w:val="2"/>
        </w:numPr>
        <w:tabs>
          <w:tab w:val="left" w:pos="585"/>
        </w:tabs>
        <w:suppressAutoHyphens w:val="0"/>
        <w:autoSpaceDE w:val="0"/>
        <w:spacing w:before="201" w:line="360" w:lineRule="auto"/>
        <w:ind w:right="1775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lang w:val="ro-RO"/>
        </w:rPr>
        <w:t xml:space="preserve">A felek kötelesek betartani a </w:t>
      </w:r>
      <w:r w:rsidRPr="00042613">
        <w:rPr>
          <w:rFonts w:ascii="Times New Roman" w:eastAsia="Times New Roman" w:hAnsi="Times New Roman" w:cs="Times New Roman"/>
          <w:b/>
          <w:bCs/>
          <w:lang w:val="ro-RO"/>
        </w:rPr>
        <w:t>román jogszabályokat</w:t>
      </w:r>
      <w:r w:rsidRPr="00042613">
        <w:rPr>
          <w:rFonts w:ascii="Times New Roman" w:eastAsia="Times New Roman" w:hAnsi="Times New Roman" w:cs="Times New Roman"/>
          <w:lang w:val="ro-RO"/>
        </w:rPr>
        <w:t>, valamint a Színház és Film Kar és a Babeș–Bolyai Tudományegyetem szabályzatait.</w:t>
      </w:r>
    </w:p>
    <w:p w14:paraId="1951DF3D" w14:textId="77777777" w:rsidR="00042613" w:rsidRPr="00042613" w:rsidRDefault="00042613" w:rsidP="00042613">
      <w:pPr>
        <w:widowControl w:val="0"/>
        <w:numPr>
          <w:ilvl w:val="1"/>
          <w:numId w:val="2"/>
        </w:numPr>
        <w:tabs>
          <w:tab w:val="left" w:pos="585"/>
        </w:tabs>
        <w:suppressAutoHyphens w:val="0"/>
        <w:autoSpaceDE w:val="0"/>
        <w:spacing w:before="201" w:line="360" w:lineRule="auto"/>
        <w:ind w:right="1775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spacing w:val="-5"/>
          <w:lang w:val="ro-RO"/>
        </w:rPr>
        <w:t>Bármilyen vitás kérdés felmerülésének esetében elsődlegesen békés úton kell rendezni az adott konfliktust. Ennek sikertelensége esetén a romániai illetékes hatóságok döntenek.</w:t>
      </w:r>
    </w:p>
    <w:p w14:paraId="74EDD9BC" w14:textId="77777777" w:rsidR="00042613" w:rsidRPr="00042613" w:rsidRDefault="00042613" w:rsidP="00042613">
      <w:pPr>
        <w:widowControl w:val="0"/>
        <w:numPr>
          <w:ilvl w:val="0"/>
          <w:numId w:val="2"/>
        </w:numPr>
        <w:tabs>
          <w:tab w:val="left" w:pos="419"/>
        </w:tabs>
        <w:suppressAutoHyphens w:val="0"/>
        <w:autoSpaceDE w:val="0"/>
        <w:spacing w:before="198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ro-RO"/>
        </w:rPr>
      </w:pPr>
      <w:r w:rsidRPr="00042613">
        <w:rPr>
          <w:rFonts w:ascii="Times New Roman" w:eastAsia="Times New Roman" w:hAnsi="Times New Roman" w:cs="Times New Roman"/>
          <w:b/>
          <w:bCs/>
          <w:lang w:val="ro-RO"/>
        </w:rPr>
        <w:t>Záró rendelkezések</w:t>
      </w:r>
    </w:p>
    <w:p w14:paraId="63C6F270" w14:textId="77777777" w:rsidR="00042613" w:rsidRPr="00042613" w:rsidRDefault="00042613" w:rsidP="00042613">
      <w:pPr>
        <w:widowControl w:val="0"/>
        <w:numPr>
          <w:ilvl w:val="1"/>
          <w:numId w:val="2"/>
        </w:numPr>
        <w:tabs>
          <w:tab w:val="left" w:pos="585"/>
        </w:tabs>
        <w:suppressAutoHyphens w:val="0"/>
        <w:autoSpaceDE w:val="0"/>
        <w:spacing w:before="242" w:line="360" w:lineRule="auto"/>
        <w:ind w:right="1107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lang w:val="ro-RO"/>
        </w:rPr>
        <w:t>A szerződés módosításai csak írásban és mindkét fél aláírását követően érvényesek.</w:t>
      </w:r>
    </w:p>
    <w:p w14:paraId="226CD618" w14:textId="5D8C194C" w:rsidR="00042613" w:rsidRPr="00042613" w:rsidRDefault="00042613" w:rsidP="00042613">
      <w:pPr>
        <w:widowControl w:val="0"/>
        <w:numPr>
          <w:ilvl w:val="1"/>
          <w:numId w:val="2"/>
        </w:numPr>
        <w:tabs>
          <w:tab w:val="left" w:pos="585"/>
        </w:tabs>
        <w:suppressAutoHyphens w:val="0"/>
        <w:autoSpaceDE w:val="0"/>
        <w:spacing w:before="242" w:line="360" w:lineRule="auto"/>
        <w:ind w:right="1107"/>
        <w:jc w:val="both"/>
        <w:rPr>
          <w:rFonts w:ascii="Times New Roman" w:eastAsia="Times New Roman" w:hAnsi="Times New Roman" w:cs="Times New Roman"/>
          <w:lang w:val="ro-RO"/>
        </w:rPr>
      </w:pPr>
      <w:r w:rsidRPr="00042613">
        <w:rPr>
          <w:rFonts w:ascii="Times New Roman" w:eastAsia="Times New Roman" w:hAnsi="Times New Roman" w:cs="Times New Roman"/>
          <w:lang w:val="ro-RO"/>
        </w:rPr>
        <w:t>A szerződés [</w:t>
      </w:r>
      <w:r w:rsidRPr="00042613">
        <w:rPr>
          <w:rFonts w:ascii="Times New Roman" w:eastAsia="Times New Roman" w:hAnsi="Times New Roman" w:cs="Times New Roman"/>
          <w:b/>
          <w:bCs/>
          <w:lang w:val="ro-RO"/>
        </w:rPr>
        <w:t>dátum</w:t>
      </w:r>
      <w:r w:rsidRPr="00042613">
        <w:rPr>
          <w:rFonts w:ascii="Times New Roman" w:eastAsia="Times New Roman" w:hAnsi="Times New Roman" w:cs="Times New Roman"/>
          <w:lang w:val="ro-RO"/>
        </w:rPr>
        <w:t>] napján, két példányban készült, egy-egy példány mindkét fél számára</w:t>
      </w:r>
    </w:p>
    <w:p w14:paraId="445E1E20" w14:textId="77777777" w:rsidR="00042613" w:rsidRPr="00042613" w:rsidRDefault="00042613" w:rsidP="00042613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pacing w:val="-2"/>
          <w:lang w:val="ro-RO"/>
        </w:rPr>
      </w:pPr>
      <w:r w:rsidRPr="00042613">
        <w:rPr>
          <w:rFonts w:ascii="Times New Roman" w:eastAsia="Times New Roman" w:hAnsi="Times New Roman" w:cs="Times New Roman"/>
          <w:spacing w:val="-2"/>
          <w:lang w:val="ro-RO"/>
        </w:rPr>
        <w:t>Producer</w:t>
      </w:r>
    </w:p>
    <w:p w14:paraId="69B68F6F" w14:textId="77777777" w:rsidR="00042613" w:rsidRPr="00042613" w:rsidRDefault="00042613" w:rsidP="00042613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pacing w:val="-2"/>
          <w:lang w:val="ro-RO"/>
        </w:rPr>
      </w:pPr>
      <w:r w:rsidRPr="00042613">
        <w:rPr>
          <w:rFonts w:ascii="Times New Roman" w:eastAsia="Times New Roman" w:hAnsi="Times New Roman" w:cs="Times New Roman"/>
          <w:spacing w:val="-2"/>
          <w:lang w:val="ro-RO"/>
        </w:rPr>
        <w:t>Színház és Film Kar</w:t>
      </w:r>
    </w:p>
    <w:p w14:paraId="1BA97F0D" w14:textId="77777777" w:rsidR="00042613" w:rsidRPr="00042613" w:rsidRDefault="00042613" w:rsidP="00042613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pacing w:val="-2"/>
          <w:lang w:val="ro-RO"/>
        </w:rPr>
      </w:pPr>
      <w:r w:rsidRPr="00042613">
        <w:rPr>
          <w:rFonts w:ascii="Times New Roman" w:eastAsia="Times New Roman" w:hAnsi="Times New Roman" w:cs="Times New Roman"/>
          <w:spacing w:val="-2"/>
          <w:lang w:val="ro-RO"/>
        </w:rPr>
        <w:t>Képviselő: [Név, pozíció, aláírás]</w:t>
      </w:r>
    </w:p>
    <w:p w14:paraId="507BD483" w14:textId="77777777" w:rsidR="00042613" w:rsidRPr="00042613" w:rsidRDefault="00042613" w:rsidP="00042613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pacing w:val="-2"/>
          <w:lang w:val="ro-RO"/>
        </w:rPr>
      </w:pPr>
    </w:p>
    <w:p w14:paraId="399487AC" w14:textId="77777777" w:rsidR="00042613" w:rsidRPr="00042613" w:rsidRDefault="00042613" w:rsidP="00042613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pacing w:val="-2"/>
          <w:lang w:val="ro-RO"/>
        </w:rPr>
      </w:pPr>
      <w:r w:rsidRPr="00042613">
        <w:rPr>
          <w:rFonts w:ascii="Times New Roman" w:eastAsia="Times New Roman" w:hAnsi="Times New Roman" w:cs="Times New Roman"/>
          <w:spacing w:val="-2"/>
          <w:lang w:val="ro-RO"/>
        </w:rPr>
        <w:t>Hallgató / Szerző</w:t>
      </w:r>
    </w:p>
    <w:p w14:paraId="1225A269" w14:textId="77777777" w:rsidR="00042613" w:rsidRPr="00042613" w:rsidRDefault="00042613" w:rsidP="00042613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pacing w:val="-2"/>
          <w:lang w:val="ro-RO"/>
        </w:rPr>
      </w:pPr>
      <w:r w:rsidRPr="00042613">
        <w:rPr>
          <w:rFonts w:ascii="Times New Roman" w:eastAsia="Times New Roman" w:hAnsi="Times New Roman" w:cs="Times New Roman"/>
          <w:spacing w:val="-2"/>
          <w:lang w:val="ro-RO"/>
        </w:rPr>
        <w:t>Név: [Név]</w:t>
      </w:r>
    </w:p>
    <w:p w14:paraId="3FA38C49" w14:textId="77777777" w:rsidR="00042613" w:rsidRDefault="00042613" w:rsidP="00042613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pacing w:val="-2"/>
          <w:lang w:val="ro-RO"/>
        </w:rPr>
      </w:pPr>
      <w:r w:rsidRPr="00042613">
        <w:rPr>
          <w:rFonts w:ascii="Times New Roman" w:eastAsia="Times New Roman" w:hAnsi="Times New Roman" w:cs="Times New Roman"/>
          <w:spacing w:val="-2"/>
          <w:lang w:val="ro-RO"/>
        </w:rPr>
        <w:t>Aláírás: [Aláírás</w:t>
      </w:r>
      <w:r w:rsidR="0021040B" w:rsidRPr="00042613">
        <w:rPr>
          <w:rFonts w:ascii="Times New Roman" w:eastAsia="Times New Roman" w:hAnsi="Times New Roman" w:cs="Times New Roman"/>
          <w:spacing w:val="-2"/>
          <w:lang w:val="ro-RO"/>
        </w:rPr>
        <w:t>]</w:t>
      </w:r>
    </w:p>
    <w:p w14:paraId="21412E79" w14:textId="77777777" w:rsidR="0021040B" w:rsidRDefault="0021040B" w:rsidP="00042613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pacing w:val="-2"/>
          <w:lang w:val="ro-RO"/>
        </w:rPr>
      </w:pPr>
    </w:p>
    <w:p w14:paraId="5F5A2D48" w14:textId="77777777" w:rsidR="0021040B" w:rsidRDefault="0021040B" w:rsidP="00042613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pacing w:val="-2"/>
          <w:lang w:val="ro-RO"/>
        </w:rPr>
      </w:pPr>
    </w:p>
    <w:p w14:paraId="48D45037" w14:textId="21880F6E" w:rsidR="0021040B" w:rsidRPr="00042613" w:rsidRDefault="0021040B" w:rsidP="00042613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lang w:val="ro-RO"/>
        </w:rPr>
        <w:sectPr w:rsidR="0021040B" w:rsidRPr="00042613">
          <w:pgSz w:w="11910" w:h="16840"/>
          <w:pgMar w:top="2620" w:right="708" w:bottom="980" w:left="1275" w:header="401" w:footer="789" w:gutter="0"/>
          <w:cols w:space="720"/>
        </w:sectPr>
      </w:pPr>
    </w:p>
    <w:p w14:paraId="39188127" w14:textId="77777777" w:rsidR="002A3E14" w:rsidRDefault="002A3E14"/>
    <w:sectPr w:rsidR="002A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Shape" style="width:.75pt;height:.75pt;visibility:visible;mso-wrap-style:square" o:bullet="t">
        <v:imagedata r:id="rId1" o:title="Shape"/>
      </v:shape>
    </w:pict>
  </w:numPicBullet>
  <w:abstractNum w:abstractNumId="0" w15:restartNumberingAfterBreak="0">
    <w:nsid w:val="068F4088"/>
    <w:multiLevelType w:val="multilevel"/>
    <w:tmpl w:val="B4EE8E24"/>
    <w:lvl w:ilvl="0">
      <w:start w:val="1"/>
      <w:numFmt w:val="decimal"/>
      <w:lvlText w:val="%1."/>
      <w:lvlJc w:val="left"/>
      <w:pPr>
        <w:ind w:left="41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580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747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915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083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251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19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87" w:hanging="420"/>
      </w:pPr>
      <w:rPr>
        <w:rFonts w:hint="default"/>
        <w:lang w:val="ro-RO" w:eastAsia="en-US" w:bidi="ar-SA"/>
      </w:rPr>
    </w:lvl>
  </w:abstractNum>
  <w:abstractNum w:abstractNumId="1" w15:restartNumberingAfterBreak="0">
    <w:nsid w:val="21126D06"/>
    <w:multiLevelType w:val="multilevel"/>
    <w:tmpl w:val="947E2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2A5F3689"/>
    <w:multiLevelType w:val="hybridMultilevel"/>
    <w:tmpl w:val="DCEAA470"/>
    <w:lvl w:ilvl="0" w:tplc="E048A9A2">
      <w:start w:val="1"/>
      <w:numFmt w:val="lowerLetter"/>
      <w:lvlText w:val="%1)"/>
      <w:lvlJc w:val="left"/>
      <w:pPr>
        <w:ind w:left="16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46CEC9A4">
      <w:numFmt w:val="bullet"/>
      <w:lvlText w:val="•"/>
      <w:lvlJc w:val="left"/>
      <w:pPr>
        <w:ind w:left="1136" w:hanging="245"/>
      </w:pPr>
      <w:rPr>
        <w:rFonts w:hint="default"/>
        <w:lang w:val="ro-RO" w:eastAsia="en-US" w:bidi="ar-SA"/>
      </w:rPr>
    </w:lvl>
    <w:lvl w:ilvl="2" w:tplc="26CE2F7C">
      <w:numFmt w:val="bullet"/>
      <w:lvlText w:val="•"/>
      <w:lvlJc w:val="left"/>
      <w:pPr>
        <w:ind w:left="2112" w:hanging="245"/>
      </w:pPr>
      <w:rPr>
        <w:rFonts w:hint="default"/>
        <w:lang w:val="ro-RO" w:eastAsia="en-US" w:bidi="ar-SA"/>
      </w:rPr>
    </w:lvl>
    <w:lvl w:ilvl="3" w:tplc="FDE047C2">
      <w:numFmt w:val="bullet"/>
      <w:lvlText w:val="•"/>
      <w:lvlJc w:val="left"/>
      <w:pPr>
        <w:ind w:left="3089" w:hanging="245"/>
      </w:pPr>
      <w:rPr>
        <w:rFonts w:hint="default"/>
        <w:lang w:val="ro-RO" w:eastAsia="en-US" w:bidi="ar-SA"/>
      </w:rPr>
    </w:lvl>
    <w:lvl w:ilvl="4" w:tplc="358A62B0">
      <w:numFmt w:val="bullet"/>
      <w:lvlText w:val="•"/>
      <w:lvlJc w:val="left"/>
      <w:pPr>
        <w:ind w:left="4065" w:hanging="245"/>
      </w:pPr>
      <w:rPr>
        <w:rFonts w:hint="default"/>
        <w:lang w:val="ro-RO" w:eastAsia="en-US" w:bidi="ar-SA"/>
      </w:rPr>
    </w:lvl>
    <w:lvl w:ilvl="5" w:tplc="95F8E24A">
      <w:numFmt w:val="bullet"/>
      <w:lvlText w:val="•"/>
      <w:lvlJc w:val="left"/>
      <w:pPr>
        <w:ind w:left="5041" w:hanging="245"/>
      </w:pPr>
      <w:rPr>
        <w:rFonts w:hint="default"/>
        <w:lang w:val="ro-RO" w:eastAsia="en-US" w:bidi="ar-SA"/>
      </w:rPr>
    </w:lvl>
    <w:lvl w:ilvl="6" w:tplc="BCBACC3E">
      <w:numFmt w:val="bullet"/>
      <w:lvlText w:val="•"/>
      <w:lvlJc w:val="left"/>
      <w:pPr>
        <w:ind w:left="6018" w:hanging="245"/>
      </w:pPr>
      <w:rPr>
        <w:rFonts w:hint="default"/>
        <w:lang w:val="ro-RO" w:eastAsia="en-US" w:bidi="ar-SA"/>
      </w:rPr>
    </w:lvl>
    <w:lvl w:ilvl="7" w:tplc="E2FA4B7E">
      <w:numFmt w:val="bullet"/>
      <w:lvlText w:val="•"/>
      <w:lvlJc w:val="left"/>
      <w:pPr>
        <w:ind w:left="6994" w:hanging="245"/>
      </w:pPr>
      <w:rPr>
        <w:rFonts w:hint="default"/>
        <w:lang w:val="ro-RO" w:eastAsia="en-US" w:bidi="ar-SA"/>
      </w:rPr>
    </w:lvl>
    <w:lvl w:ilvl="8" w:tplc="8A1A7AA0">
      <w:numFmt w:val="bullet"/>
      <w:lvlText w:val="•"/>
      <w:lvlJc w:val="left"/>
      <w:pPr>
        <w:ind w:left="7970" w:hanging="245"/>
      </w:pPr>
      <w:rPr>
        <w:rFonts w:hint="default"/>
        <w:lang w:val="ro-RO" w:eastAsia="en-US" w:bidi="ar-SA"/>
      </w:rPr>
    </w:lvl>
  </w:abstractNum>
  <w:abstractNum w:abstractNumId="3" w15:restartNumberingAfterBreak="0">
    <w:nsid w:val="5005129B"/>
    <w:multiLevelType w:val="multilevel"/>
    <w:tmpl w:val="0C9ADE10"/>
    <w:lvl w:ilvl="0">
      <w:start w:val="6"/>
      <w:numFmt w:val="decimal"/>
      <w:lvlText w:val="%1."/>
      <w:lvlJc w:val="left"/>
      <w:pPr>
        <w:ind w:left="41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475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531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587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43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99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55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11" w:hanging="420"/>
      </w:pPr>
      <w:rPr>
        <w:rFonts w:hint="default"/>
        <w:lang w:val="ro-RO" w:eastAsia="en-US" w:bidi="ar-SA"/>
      </w:rPr>
    </w:lvl>
  </w:abstractNum>
  <w:abstractNum w:abstractNumId="4" w15:restartNumberingAfterBreak="0">
    <w:nsid w:val="66DB326C"/>
    <w:multiLevelType w:val="hybridMultilevel"/>
    <w:tmpl w:val="347E1952"/>
    <w:lvl w:ilvl="0" w:tplc="D6529364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1465C0C">
      <w:numFmt w:val="bullet"/>
      <w:lvlText w:val="•"/>
      <w:lvlJc w:val="left"/>
      <w:pPr>
        <w:ind w:left="1784" w:hanging="360"/>
      </w:pPr>
      <w:rPr>
        <w:rFonts w:hint="default"/>
        <w:lang w:val="ro-RO" w:eastAsia="en-US" w:bidi="ar-SA"/>
      </w:rPr>
    </w:lvl>
    <w:lvl w:ilvl="2" w:tplc="939C6B94">
      <w:numFmt w:val="bullet"/>
      <w:lvlText w:val="•"/>
      <w:lvlJc w:val="left"/>
      <w:pPr>
        <w:ind w:left="2688" w:hanging="360"/>
      </w:pPr>
      <w:rPr>
        <w:rFonts w:hint="default"/>
        <w:lang w:val="ro-RO" w:eastAsia="en-US" w:bidi="ar-SA"/>
      </w:rPr>
    </w:lvl>
    <w:lvl w:ilvl="3" w:tplc="A8E29A18">
      <w:numFmt w:val="bullet"/>
      <w:lvlText w:val="•"/>
      <w:lvlJc w:val="left"/>
      <w:pPr>
        <w:ind w:left="3593" w:hanging="360"/>
      </w:pPr>
      <w:rPr>
        <w:rFonts w:hint="default"/>
        <w:lang w:val="ro-RO" w:eastAsia="en-US" w:bidi="ar-SA"/>
      </w:rPr>
    </w:lvl>
    <w:lvl w:ilvl="4" w:tplc="2914339A">
      <w:numFmt w:val="bullet"/>
      <w:lvlText w:val="•"/>
      <w:lvlJc w:val="left"/>
      <w:pPr>
        <w:ind w:left="4497" w:hanging="360"/>
      </w:pPr>
      <w:rPr>
        <w:rFonts w:hint="default"/>
        <w:lang w:val="ro-RO" w:eastAsia="en-US" w:bidi="ar-SA"/>
      </w:rPr>
    </w:lvl>
    <w:lvl w:ilvl="5" w:tplc="1EBC671C">
      <w:numFmt w:val="bullet"/>
      <w:lvlText w:val="•"/>
      <w:lvlJc w:val="left"/>
      <w:pPr>
        <w:ind w:left="5401" w:hanging="360"/>
      </w:pPr>
      <w:rPr>
        <w:rFonts w:hint="default"/>
        <w:lang w:val="ro-RO" w:eastAsia="en-US" w:bidi="ar-SA"/>
      </w:rPr>
    </w:lvl>
    <w:lvl w:ilvl="6" w:tplc="0CC67254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  <w:lvl w:ilvl="7" w:tplc="823E0EEE">
      <w:numFmt w:val="bullet"/>
      <w:lvlText w:val="•"/>
      <w:lvlJc w:val="left"/>
      <w:pPr>
        <w:ind w:left="7210" w:hanging="360"/>
      </w:pPr>
      <w:rPr>
        <w:rFonts w:hint="default"/>
        <w:lang w:val="ro-RO" w:eastAsia="en-US" w:bidi="ar-SA"/>
      </w:rPr>
    </w:lvl>
    <w:lvl w:ilvl="8" w:tplc="2CC62536">
      <w:numFmt w:val="bullet"/>
      <w:lvlText w:val="•"/>
      <w:lvlJc w:val="left"/>
      <w:pPr>
        <w:ind w:left="8114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6CBE1108"/>
    <w:multiLevelType w:val="hybridMultilevel"/>
    <w:tmpl w:val="465CAEEE"/>
    <w:lvl w:ilvl="0" w:tplc="68783BDC">
      <w:start w:val="1"/>
      <w:numFmt w:val="lowerLetter"/>
      <w:lvlText w:val="%1)"/>
      <w:lvlJc w:val="left"/>
      <w:pPr>
        <w:ind w:left="16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ECC4B066">
      <w:numFmt w:val="bullet"/>
      <w:lvlText w:val="•"/>
      <w:lvlJc w:val="left"/>
      <w:pPr>
        <w:ind w:left="1136" w:hanging="245"/>
      </w:pPr>
      <w:rPr>
        <w:rFonts w:hint="default"/>
        <w:lang w:val="ro-RO" w:eastAsia="en-US" w:bidi="ar-SA"/>
      </w:rPr>
    </w:lvl>
    <w:lvl w:ilvl="2" w:tplc="CE3C6C72">
      <w:numFmt w:val="bullet"/>
      <w:lvlText w:val="•"/>
      <w:lvlJc w:val="left"/>
      <w:pPr>
        <w:ind w:left="2112" w:hanging="245"/>
      </w:pPr>
      <w:rPr>
        <w:rFonts w:hint="default"/>
        <w:lang w:val="ro-RO" w:eastAsia="en-US" w:bidi="ar-SA"/>
      </w:rPr>
    </w:lvl>
    <w:lvl w:ilvl="3" w:tplc="B066C48E">
      <w:numFmt w:val="bullet"/>
      <w:lvlText w:val="•"/>
      <w:lvlJc w:val="left"/>
      <w:pPr>
        <w:ind w:left="3089" w:hanging="245"/>
      </w:pPr>
      <w:rPr>
        <w:rFonts w:hint="default"/>
        <w:lang w:val="ro-RO" w:eastAsia="en-US" w:bidi="ar-SA"/>
      </w:rPr>
    </w:lvl>
    <w:lvl w:ilvl="4" w:tplc="EFB0C808">
      <w:numFmt w:val="bullet"/>
      <w:lvlText w:val="•"/>
      <w:lvlJc w:val="left"/>
      <w:pPr>
        <w:ind w:left="4065" w:hanging="245"/>
      </w:pPr>
      <w:rPr>
        <w:rFonts w:hint="default"/>
        <w:lang w:val="ro-RO" w:eastAsia="en-US" w:bidi="ar-SA"/>
      </w:rPr>
    </w:lvl>
    <w:lvl w:ilvl="5" w:tplc="5BF67CA0">
      <w:numFmt w:val="bullet"/>
      <w:lvlText w:val="•"/>
      <w:lvlJc w:val="left"/>
      <w:pPr>
        <w:ind w:left="5041" w:hanging="245"/>
      </w:pPr>
      <w:rPr>
        <w:rFonts w:hint="default"/>
        <w:lang w:val="ro-RO" w:eastAsia="en-US" w:bidi="ar-SA"/>
      </w:rPr>
    </w:lvl>
    <w:lvl w:ilvl="6" w:tplc="802A5F3A">
      <w:numFmt w:val="bullet"/>
      <w:lvlText w:val="•"/>
      <w:lvlJc w:val="left"/>
      <w:pPr>
        <w:ind w:left="6018" w:hanging="245"/>
      </w:pPr>
      <w:rPr>
        <w:rFonts w:hint="default"/>
        <w:lang w:val="ro-RO" w:eastAsia="en-US" w:bidi="ar-SA"/>
      </w:rPr>
    </w:lvl>
    <w:lvl w:ilvl="7" w:tplc="903827AE">
      <w:numFmt w:val="bullet"/>
      <w:lvlText w:val="•"/>
      <w:lvlJc w:val="left"/>
      <w:pPr>
        <w:ind w:left="6994" w:hanging="245"/>
      </w:pPr>
      <w:rPr>
        <w:rFonts w:hint="default"/>
        <w:lang w:val="ro-RO" w:eastAsia="en-US" w:bidi="ar-SA"/>
      </w:rPr>
    </w:lvl>
    <w:lvl w:ilvl="8" w:tplc="A544940C">
      <w:numFmt w:val="bullet"/>
      <w:lvlText w:val="•"/>
      <w:lvlJc w:val="left"/>
      <w:pPr>
        <w:ind w:left="7970" w:hanging="245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CB"/>
    <w:rsid w:val="00027B90"/>
    <w:rsid w:val="00036036"/>
    <w:rsid w:val="00042613"/>
    <w:rsid w:val="001226F3"/>
    <w:rsid w:val="00127CBE"/>
    <w:rsid w:val="00197C5D"/>
    <w:rsid w:val="001C4ACD"/>
    <w:rsid w:val="0021040B"/>
    <w:rsid w:val="002320BE"/>
    <w:rsid w:val="002A3E14"/>
    <w:rsid w:val="002B2154"/>
    <w:rsid w:val="002B2EB0"/>
    <w:rsid w:val="0046442F"/>
    <w:rsid w:val="004C0CBF"/>
    <w:rsid w:val="00541795"/>
    <w:rsid w:val="00751BCB"/>
    <w:rsid w:val="0078657E"/>
    <w:rsid w:val="008072CA"/>
    <w:rsid w:val="008D6A62"/>
    <w:rsid w:val="00930015"/>
    <w:rsid w:val="00955CEE"/>
    <w:rsid w:val="009A0503"/>
    <w:rsid w:val="00A97346"/>
    <w:rsid w:val="00B009CF"/>
    <w:rsid w:val="00DD232D"/>
    <w:rsid w:val="00E635A6"/>
    <w:rsid w:val="00EC22C5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749D"/>
  <w15:chartTrackingRefBased/>
  <w15:docId w15:val="{7531196C-8D16-4355-AFE1-38C1C8E5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BCB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B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B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B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B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BC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51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B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751BCB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rsid w:val="00751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Timothy-Valentin Sos</dc:creator>
  <cp:keywords/>
  <dc:description/>
  <cp:lastModifiedBy>Timothy-Valentin Sos</cp:lastModifiedBy>
  <cp:revision>3</cp:revision>
  <dcterms:created xsi:type="dcterms:W3CDTF">2025-11-13T10:43:00Z</dcterms:created>
  <dcterms:modified xsi:type="dcterms:W3CDTF">2025-11-13T10:43:00Z</dcterms:modified>
</cp:coreProperties>
</file>